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AA433" w14:textId="3A7C0C02" w:rsidR="00560885" w:rsidRDefault="000452EA" w:rsidP="00503ADD">
      <w:pPr>
        <w:kinsoku w:val="0"/>
        <w:overflowPunct w:val="0"/>
        <w:autoSpaceDE w:val="0"/>
        <w:autoSpaceDN w:val="0"/>
        <w:adjustRightInd w:val="0"/>
        <w:snapToGrid w:val="0"/>
        <w:ind w:left="573" w:hanging="573"/>
        <w:jc w:val="center"/>
        <w:rPr>
          <w:rFonts w:ascii="標楷體" w:eastAsia="標楷體" w:hAnsi="標楷體"/>
          <w:color w:val="000000" w:themeColor="text1"/>
          <w:sz w:val="36"/>
          <w:szCs w:val="36"/>
        </w:rPr>
      </w:pPr>
      <w:bookmarkStart w:id="0" w:name="_GoBack"/>
      <w:r w:rsidRPr="000452EA">
        <w:rPr>
          <w:rFonts w:ascii="標楷體" w:eastAsia="標楷體" w:hAnsi="標楷體" w:hint="eastAsia"/>
          <w:color w:val="000000" w:themeColor="text1"/>
          <w:sz w:val="36"/>
          <w:szCs w:val="36"/>
        </w:rPr>
        <w:t>桃園市政府自造教育及科技中心設置及組織運作要點</w:t>
      </w:r>
    </w:p>
    <w:bookmarkEnd w:id="0"/>
    <w:p w14:paraId="2032B3F1" w14:textId="77777777" w:rsidR="000452EA" w:rsidRPr="00560885" w:rsidRDefault="000452EA" w:rsidP="00503ADD">
      <w:pPr>
        <w:kinsoku w:val="0"/>
        <w:overflowPunct w:val="0"/>
        <w:autoSpaceDE w:val="0"/>
        <w:autoSpaceDN w:val="0"/>
        <w:adjustRightInd w:val="0"/>
        <w:snapToGrid w:val="0"/>
        <w:ind w:left="573" w:hanging="573"/>
        <w:jc w:val="center"/>
        <w:rPr>
          <w:sz w:val="28"/>
          <w:szCs w:val="24"/>
        </w:rPr>
      </w:pPr>
    </w:p>
    <w:p w14:paraId="453B594D" w14:textId="451235E5" w:rsidR="00011669" w:rsidRPr="00560885" w:rsidRDefault="00560885" w:rsidP="00560885">
      <w:pPr>
        <w:pBdr>
          <w:top w:val="nil"/>
          <w:left w:val="nil"/>
          <w:bottom w:val="nil"/>
          <w:right w:val="nil"/>
          <w:between w:val="nil"/>
        </w:pBdr>
        <w:kinsoku w:val="0"/>
        <w:overflowPunct w:val="0"/>
        <w:autoSpaceDE w:val="0"/>
        <w:autoSpaceDN w:val="0"/>
        <w:adjustRightInd w:val="0"/>
        <w:snapToGrid w:val="0"/>
        <w:ind w:left="549" w:hangingChars="196" w:hanging="549"/>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00215104" w:rsidRPr="00215104">
        <w:rPr>
          <w:rFonts w:ascii="標楷體" w:eastAsia="標楷體" w:hAnsi="標楷體" w:hint="eastAsia"/>
          <w:color w:val="000000" w:themeColor="text1"/>
          <w:sz w:val="28"/>
          <w:szCs w:val="28"/>
        </w:rPr>
        <w:t>桃園</w:t>
      </w:r>
      <w:r w:rsidR="00215104" w:rsidRPr="00215104">
        <w:rPr>
          <w:rFonts w:ascii="標楷體" w:eastAsia="標楷體" w:hAnsi="標楷體"/>
          <w:color w:val="000000" w:themeColor="text1"/>
          <w:sz w:val="28"/>
          <w:szCs w:val="28"/>
        </w:rPr>
        <w:t>市政府</w:t>
      </w:r>
      <w:r w:rsidR="00215104" w:rsidRPr="00215104">
        <w:rPr>
          <w:rFonts w:ascii="標楷體" w:eastAsia="標楷體" w:hAnsi="標楷體" w:hint="eastAsia"/>
          <w:color w:val="000000" w:themeColor="text1"/>
          <w:sz w:val="28"/>
          <w:szCs w:val="28"/>
        </w:rPr>
        <w:t>（</w:t>
      </w:r>
      <w:r w:rsidR="00215104" w:rsidRPr="00215104">
        <w:rPr>
          <w:rFonts w:ascii="標楷體" w:eastAsia="標楷體" w:hAnsi="標楷體"/>
          <w:color w:val="000000" w:themeColor="text1"/>
          <w:sz w:val="28"/>
          <w:szCs w:val="28"/>
        </w:rPr>
        <w:t>以下簡稱本府</w:t>
      </w:r>
      <w:r w:rsidR="00215104" w:rsidRPr="00215104">
        <w:rPr>
          <w:rFonts w:ascii="標楷體" w:eastAsia="標楷體" w:hAnsi="標楷體" w:hint="eastAsia"/>
          <w:color w:val="000000" w:themeColor="text1"/>
          <w:sz w:val="28"/>
          <w:szCs w:val="28"/>
        </w:rPr>
        <w:t>）</w:t>
      </w:r>
      <w:r w:rsidR="00215104" w:rsidRPr="00215104">
        <w:rPr>
          <w:rFonts w:ascii="標楷體" w:eastAsia="標楷體" w:hAnsi="標楷體"/>
          <w:color w:val="000000" w:themeColor="text1"/>
          <w:sz w:val="28"/>
          <w:szCs w:val="28"/>
        </w:rPr>
        <w:t>為落實十二年國民基本教育課程綱要國民教育階段科技領域課程，依國民教育及特殊教育輔導團與中心組織運作辦法</w:t>
      </w:r>
      <w:r w:rsidR="00215104" w:rsidRPr="00215104">
        <w:rPr>
          <w:rFonts w:ascii="標楷體" w:eastAsia="標楷體" w:hAnsi="標楷體" w:hint="eastAsia"/>
          <w:color w:val="000000" w:themeColor="text1"/>
          <w:sz w:val="28"/>
          <w:szCs w:val="28"/>
        </w:rPr>
        <w:t>（</w:t>
      </w:r>
      <w:r w:rsidR="00215104" w:rsidRPr="00215104">
        <w:rPr>
          <w:rFonts w:ascii="標楷體" w:eastAsia="標楷體" w:hAnsi="標楷體"/>
          <w:color w:val="000000" w:themeColor="text1"/>
          <w:sz w:val="28"/>
          <w:szCs w:val="28"/>
        </w:rPr>
        <w:t>以下簡稱</w:t>
      </w:r>
      <w:r w:rsidR="00215104" w:rsidRPr="00215104">
        <w:rPr>
          <w:rFonts w:ascii="標楷體" w:eastAsia="標楷體" w:hAnsi="標楷體" w:hint="eastAsia"/>
          <w:color w:val="000000" w:themeColor="text1"/>
          <w:sz w:val="28"/>
          <w:szCs w:val="28"/>
        </w:rPr>
        <w:t>本</w:t>
      </w:r>
      <w:r w:rsidR="00215104" w:rsidRPr="00215104">
        <w:rPr>
          <w:rFonts w:ascii="標楷體" w:eastAsia="標楷體" w:hAnsi="標楷體"/>
          <w:color w:val="000000" w:themeColor="text1"/>
          <w:sz w:val="28"/>
          <w:szCs w:val="28"/>
        </w:rPr>
        <w:t>辦法</w:t>
      </w:r>
      <w:r w:rsidR="00215104" w:rsidRPr="00215104">
        <w:rPr>
          <w:rFonts w:ascii="標楷體" w:eastAsia="標楷體" w:hAnsi="標楷體" w:hint="eastAsia"/>
          <w:color w:val="000000" w:themeColor="text1"/>
          <w:sz w:val="28"/>
          <w:szCs w:val="28"/>
        </w:rPr>
        <w:t>）</w:t>
      </w:r>
      <w:r w:rsidR="00215104" w:rsidRPr="00215104">
        <w:rPr>
          <w:rFonts w:ascii="標楷體" w:eastAsia="標楷體" w:hAnsi="標楷體"/>
          <w:color w:val="000000" w:themeColor="text1"/>
          <w:sz w:val="28"/>
          <w:szCs w:val="28"/>
        </w:rPr>
        <w:t>第十條</w:t>
      </w:r>
      <w:r w:rsidR="00215104" w:rsidRPr="00215104">
        <w:rPr>
          <w:rFonts w:ascii="標楷體" w:eastAsia="標楷體" w:hAnsi="標楷體" w:hint="eastAsia"/>
          <w:color w:val="000000" w:themeColor="text1"/>
          <w:sz w:val="28"/>
          <w:szCs w:val="28"/>
        </w:rPr>
        <w:t>第一項第四款與</w:t>
      </w:r>
      <w:r w:rsidR="00215104" w:rsidRPr="00215104">
        <w:rPr>
          <w:rFonts w:ascii="標楷體" w:eastAsia="標楷體" w:hAnsi="標楷體"/>
          <w:color w:val="000000" w:themeColor="text1"/>
          <w:sz w:val="28"/>
          <w:szCs w:val="28"/>
        </w:rPr>
        <w:t>教育部國民及學前教育署補助國民中學與國民小學推動十二年國民基本教育科技領域課程作業要點規定，設置任務編組性質之自造教育及科技中心</w:t>
      </w:r>
      <w:r w:rsidR="00215104" w:rsidRPr="00215104">
        <w:rPr>
          <w:rFonts w:ascii="標楷體" w:eastAsia="標楷體" w:hAnsi="標楷體" w:hint="eastAsia"/>
          <w:color w:val="000000" w:themeColor="text1"/>
          <w:sz w:val="28"/>
          <w:szCs w:val="28"/>
        </w:rPr>
        <w:t>（</w:t>
      </w:r>
      <w:r w:rsidR="00215104" w:rsidRPr="00215104">
        <w:rPr>
          <w:rFonts w:ascii="標楷體" w:eastAsia="標楷體" w:hAnsi="標楷體"/>
          <w:color w:val="000000" w:themeColor="text1"/>
          <w:sz w:val="28"/>
          <w:szCs w:val="28"/>
        </w:rPr>
        <w:t>以下簡稱科技中心</w:t>
      </w:r>
      <w:r w:rsidR="00215104" w:rsidRPr="00215104">
        <w:rPr>
          <w:rFonts w:ascii="標楷體" w:eastAsia="標楷體" w:hAnsi="標楷體" w:hint="eastAsia"/>
          <w:color w:val="000000" w:themeColor="text1"/>
          <w:sz w:val="28"/>
          <w:szCs w:val="28"/>
        </w:rPr>
        <w:t>），</w:t>
      </w:r>
      <w:r w:rsidR="00215104" w:rsidRPr="00215104">
        <w:rPr>
          <w:rFonts w:ascii="標楷體" w:eastAsia="標楷體" w:hAnsi="標楷體"/>
          <w:color w:val="000000" w:themeColor="text1"/>
          <w:sz w:val="28"/>
          <w:szCs w:val="28"/>
        </w:rPr>
        <w:t>推動本市國民小學及國民中學之科技教育課程與教學，特訂定本要點。</w:t>
      </w:r>
    </w:p>
    <w:p w14:paraId="4E2E1DB3" w14:textId="6C0AE259" w:rsidR="00560885" w:rsidRPr="00560885" w:rsidRDefault="00560885" w:rsidP="00560885">
      <w:pPr>
        <w:pBdr>
          <w:top w:val="nil"/>
          <w:left w:val="nil"/>
          <w:bottom w:val="nil"/>
          <w:right w:val="nil"/>
          <w:between w:val="nil"/>
        </w:pBdr>
        <w:kinsoku w:val="0"/>
        <w:overflowPunct w:val="0"/>
        <w:autoSpaceDE w:val="0"/>
        <w:autoSpaceDN w:val="0"/>
        <w:adjustRightInd w:val="0"/>
        <w:snapToGrid w:val="0"/>
        <w:ind w:left="549" w:hangingChars="196" w:hanging="549"/>
        <w:jc w:val="both"/>
        <w:rPr>
          <w:rFonts w:ascii="標楷體" w:eastAsia="標楷體" w:hAnsi="標楷體"/>
          <w:color w:val="000000" w:themeColor="text1"/>
          <w:sz w:val="28"/>
          <w:szCs w:val="28"/>
        </w:rPr>
      </w:pPr>
      <w:r w:rsidRPr="00560885">
        <w:rPr>
          <w:rFonts w:ascii="標楷體" w:eastAsia="標楷體" w:hAnsi="標楷體" w:hint="eastAsia"/>
          <w:color w:val="000000" w:themeColor="text1"/>
          <w:sz w:val="28"/>
          <w:szCs w:val="28"/>
        </w:rPr>
        <w:t>二、</w:t>
      </w:r>
      <w:r w:rsidR="00215104" w:rsidRPr="00215104">
        <w:rPr>
          <w:rFonts w:ascii="標楷體" w:eastAsia="標楷體" w:hAnsi="標楷體"/>
          <w:color w:val="000000" w:themeColor="text1"/>
          <w:sz w:val="28"/>
          <w:szCs w:val="28"/>
        </w:rPr>
        <w:t>科技中心任務如下</w:t>
      </w:r>
      <w:r w:rsidRPr="00560885">
        <w:rPr>
          <w:rFonts w:ascii="標楷體" w:eastAsia="標楷體" w:hAnsi="標楷體" w:hint="eastAsia"/>
          <w:color w:val="000000" w:themeColor="text1"/>
          <w:sz w:val="28"/>
          <w:szCs w:val="28"/>
        </w:rPr>
        <w:t>：</w:t>
      </w:r>
    </w:p>
    <w:p w14:paraId="5A363DE2" w14:textId="02BEB267" w:rsidR="00560885" w:rsidRPr="00560885" w:rsidRDefault="00560885" w:rsidP="00560885">
      <w:pPr>
        <w:pBdr>
          <w:top w:val="nil"/>
          <w:left w:val="nil"/>
          <w:bottom w:val="nil"/>
          <w:right w:val="nil"/>
          <w:between w:val="nil"/>
        </w:pBdr>
        <w:kinsoku w:val="0"/>
        <w:overflowPunct w:val="0"/>
        <w:autoSpaceDE w:val="0"/>
        <w:autoSpaceDN w:val="0"/>
        <w:adjustRightInd w:val="0"/>
        <w:snapToGrid w:val="0"/>
        <w:ind w:leftChars="232" w:left="1145" w:hangingChars="210" w:hanging="588"/>
        <w:jc w:val="both"/>
        <w:rPr>
          <w:rFonts w:ascii="標楷體" w:eastAsia="標楷體" w:hAnsi="標楷體"/>
          <w:color w:val="000000" w:themeColor="text1"/>
          <w:sz w:val="28"/>
          <w:szCs w:val="28"/>
        </w:rPr>
      </w:pPr>
      <w:r w:rsidRPr="00560885">
        <w:rPr>
          <w:rFonts w:ascii="標楷體" w:eastAsia="標楷體" w:hAnsi="標楷體" w:hint="eastAsia"/>
          <w:color w:val="000000" w:themeColor="text1"/>
          <w:sz w:val="28"/>
          <w:szCs w:val="28"/>
        </w:rPr>
        <w:t>(</w:t>
      </w:r>
      <w:proofErr w:type="gramStart"/>
      <w:r w:rsidRPr="00560885">
        <w:rPr>
          <w:rFonts w:ascii="標楷體" w:eastAsia="標楷體" w:hAnsi="標楷體" w:hint="eastAsia"/>
          <w:color w:val="000000" w:themeColor="text1"/>
          <w:sz w:val="28"/>
          <w:szCs w:val="28"/>
        </w:rPr>
        <w:t>一</w:t>
      </w:r>
      <w:proofErr w:type="gramEnd"/>
      <w:r w:rsidRPr="00560885">
        <w:rPr>
          <w:rFonts w:ascii="標楷體" w:eastAsia="標楷體" w:hAnsi="標楷體" w:hint="eastAsia"/>
          <w:color w:val="000000" w:themeColor="text1"/>
          <w:sz w:val="28"/>
          <w:szCs w:val="28"/>
        </w:rPr>
        <w:t>)</w:t>
      </w:r>
      <w:r w:rsidR="00D50B82" w:rsidRPr="00D50B82">
        <w:rPr>
          <w:rFonts w:ascii="標楷體" w:eastAsia="標楷體" w:hAnsi="標楷體"/>
          <w:color w:val="000000" w:themeColor="text1"/>
          <w:sz w:val="28"/>
          <w:szCs w:val="28"/>
        </w:rPr>
        <w:t>發展科技領域（包括生活科技及資訊科技）、資訊教育議題、科技教育議題及新興科技相關之課程資源。</w:t>
      </w:r>
    </w:p>
    <w:p w14:paraId="6DF0E97B" w14:textId="356A6CA5" w:rsidR="00560885" w:rsidRPr="00560885" w:rsidRDefault="00560885" w:rsidP="00560885">
      <w:pPr>
        <w:pBdr>
          <w:top w:val="nil"/>
          <w:left w:val="nil"/>
          <w:bottom w:val="nil"/>
          <w:right w:val="nil"/>
          <w:between w:val="nil"/>
        </w:pBdr>
        <w:kinsoku w:val="0"/>
        <w:overflowPunct w:val="0"/>
        <w:autoSpaceDE w:val="0"/>
        <w:autoSpaceDN w:val="0"/>
        <w:adjustRightInd w:val="0"/>
        <w:snapToGrid w:val="0"/>
        <w:ind w:leftChars="232" w:left="1145" w:hangingChars="210" w:hanging="588"/>
        <w:jc w:val="both"/>
        <w:rPr>
          <w:rFonts w:ascii="標楷體" w:eastAsia="標楷體" w:hAnsi="標楷體"/>
          <w:color w:val="000000" w:themeColor="text1"/>
          <w:sz w:val="28"/>
          <w:szCs w:val="28"/>
        </w:rPr>
      </w:pPr>
      <w:r w:rsidRPr="00560885">
        <w:rPr>
          <w:rFonts w:ascii="標楷體" w:eastAsia="標楷體" w:hAnsi="標楷體" w:hint="eastAsia"/>
          <w:color w:val="000000" w:themeColor="text1"/>
          <w:sz w:val="28"/>
          <w:szCs w:val="28"/>
        </w:rPr>
        <w:t>(二)</w:t>
      </w:r>
      <w:r w:rsidR="00D50B82" w:rsidRPr="00D50B82">
        <w:rPr>
          <w:rFonts w:ascii="標楷體" w:eastAsia="標楷體" w:hAnsi="標楷體"/>
          <w:color w:val="000000" w:themeColor="text1"/>
          <w:sz w:val="28"/>
          <w:szCs w:val="28"/>
        </w:rPr>
        <w:t>支持學校推動課程及教學，協助學校發展科技教育教學相關課程，並成立</w:t>
      </w:r>
      <w:proofErr w:type="gramStart"/>
      <w:r w:rsidR="00D50B82" w:rsidRPr="00D50B82">
        <w:rPr>
          <w:rFonts w:ascii="標楷體" w:eastAsia="標楷體" w:hAnsi="標楷體"/>
          <w:color w:val="000000" w:themeColor="text1"/>
          <w:sz w:val="28"/>
          <w:szCs w:val="28"/>
        </w:rPr>
        <w:t>跨校社群</w:t>
      </w:r>
      <w:proofErr w:type="gramEnd"/>
      <w:r w:rsidR="00D50B82" w:rsidRPr="00D50B82">
        <w:rPr>
          <w:rFonts w:ascii="標楷體" w:eastAsia="標楷體" w:hAnsi="標楷體"/>
          <w:color w:val="000000" w:themeColor="text1"/>
          <w:sz w:val="28"/>
          <w:szCs w:val="28"/>
        </w:rPr>
        <w:t>，提供教師專業支持</w:t>
      </w:r>
      <w:r w:rsidRPr="00560885">
        <w:rPr>
          <w:rFonts w:ascii="標楷體" w:eastAsia="標楷體" w:hAnsi="標楷體" w:hint="eastAsia"/>
          <w:color w:val="000000" w:themeColor="text1"/>
          <w:sz w:val="28"/>
          <w:szCs w:val="28"/>
        </w:rPr>
        <w:t>。</w:t>
      </w:r>
    </w:p>
    <w:p w14:paraId="4E3A007B" w14:textId="7E9C62D3" w:rsidR="00560885" w:rsidRPr="00560885" w:rsidRDefault="00560885" w:rsidP="00560885">
      <w:pPr>
        <w:pBdr>
          <w:top w:val="nil"/>
          <w:left w:val="nil"/>
          <w:bottom w:val="nil"/>
          <w:right w:val="nil"/>
          <w:between w:val="nil"/>
        </w:pBdr>
        <w:kinsoku w:val="0"/>
        <w:overflowPunct w:val="0"/>
        <w:autoSpaceDE w:val="0"/>
        <w:autoSpaceDN w:val="0"/>
        <w:adjustRightInd w:val="0"/>
        <w:snapToGrid w:val="0"/>
        <w:ind w:leftChars="232" w:left="1145" w:hangingChars="210" w:hanging="588"/>
        <w:jc w:val="both"/>
        <w:rPr>
          <w:rFonts w:ascii="標楷體" w:eastAsia="標楷體" w:hAnsi="標楷體"/>
          <w:color w:val="000000" w:themeColor="text1"/>
          <w:sz w:val="28"/>
          <w:szCs w:val="28"/>
        </w:rPr>
      </w:pPr>
      <w:r w:rsidRPr="00560885">
        <w:rPr>
          <w:rFonts w:ascii="標楷體" w:eastAsia="標楷體" w:hAnsi="標楷體" w:hint="eastAsia"/>
          <w:color w:val="000000" w:themeColor="text1"/>
          <w:sz w:val="28"/>
          <w:szCs w:val="28"/>
        </w:rPr>
        <w:t>(三)</w:t>
      </w:r>
      <w:r w:rsidR="00D50B82" w:rsidRPr="00D50B82">
        <w:rPr>
          <w:rFonts w:ascii="標楷體" w:eastAsia="標楷體" w:hAnsi="標楷體"/>
          <w:color w:val="000000" w:themeColor="text1"/>
          <w:sz w:val="28"/>
          <w:szCs w:val="28"/>
        </w:rPr>
        <w:t>辦理科技領域、新興科技、資訊安全</w:t>
      </w:r>
      <w:r w:rsidR="00D50B82" w:rsidRPr="00D50B82">
        <w:rPr>
          <w:rFonts w:ascii="標楷體" w:eastAsia="標楷體" w:hAnsi="標楷體" w:hint="eastAsia"/>
          <w:color w:val="000000" w:themeColor="text1"/>
          <w:sz w:val="28"/>
          <w:szCs w:val="28"/>
        </w:rPr>
        <w:t>與</w:t>
      </w:r>
      <w:r w:rsidR="00D50B82" w:rsidRPr="00D50B82">
        <w:rPr>
          <w:rFonts w:ascii="標楷體" w:eastAsia="標楷體" w:hAnsi="標楷體"/>
          <w:color w:val="000000" w:themeColor="text1"/>
          <w:sz w:val="28"/>
          <w:szCs w:val="28"/>
        </w:rPr>
        <w:t>資訊教育及科技教育議題融入課程等相關教師增能研習，提升教師科技領域課程教學相關知能</w:t>
      </w:r>
      <w:r w:rsidRPr="00560885">
        <w:rPr>
          <w:rFonts w:ascii="標楷體" w:eastAsia="標楷體" w:hAnsi="標楷體" w:hint="eastAsia"/>
          <w:color w:val="000000" w:themeColor="text1"/>
          <w:sz w:val="28"/>
          <w:szCs w:val="28"/>
        </w:rPr>
        <w:t>。</w:t>
      </w:r>
    </w:p>
    <w:p w14:paraId="22313EA2" w14:textId="0805DFFA" w:rsidR="00560885" w:rsidRPr="00560885" w:rsidRDefault="00560885" w:rsidP="00560885">
      <w:pPr>
        <w:pBdr>
          <w:top w:val="nil"/>
          <w:left w:val="nil"/>
          <w:bottom w:val="nil"/>
          <w:right w:val="nil"/>
          <w:between w:val="nil"/>
        </w:pBdr>
        <w:kinsoku w:val="0"/>
        <w:overflowPunct w:val="0"/>
        <w:autoSpaceDE w:val="0"/>
        <w:autoSpaceDN w:val="0"/>
        <w:adjustRightInd w:val="0"/>
        <w:snapToGrid w:val="0"/>
        <w:ind w:leftChars="232" w:left="1145" w:hangingChars="210" w:hanging="588"/>
        <w:jc w:val="both"/>
        <w:rPr>
          <w:rFonts w:ascii="標楷體" w:eastAsia="標楷體" w:hAnsi="標楷體"/>
          <w:color w:val="000000" w:themeColor="text1"/>
          <w:sz w:val="28"/>
          <w:szCs w:val="28"/>
        </w:rPr>
      </w:pPr>
      <w:r w:rsidRPr="00560885">
        <w:rPr>
          <w:rFonts w:ascii="標楷體" w:eastAsia="標楷體" w:hAnsi="標楷體" w:hint="eastAsia"/>
          <w:color w:val="000000" w:themeColor="text1"/>
          <w:sz w:val="28"/>
          <w:szCs w:val="28"/>
        </w:rPr>
        <w:t>(四)</w:t>
      </w:r>
      <w:r w:rsidR="00D50B82" w:rsidRPr="00D50B82">
        <w:rPr>
          <w:rFonts w:ascii="標楷體" w:eastAsia="標楷體" w:hAnsi="標楷體"/>
          <w:color w:val="000000" w:themeColor="text1"/>
          <w:sz w:val="28"/>
          <w:szCs w:val="28"/>
        </w:rPr>
        <w:t>辦理科技教育課程及新興科技體驗活動。</w:t>
      </w:r>
    </w:p>
    <w:p w14:paraId="0EFFA677" w14:textId="21B3438F" w:rsidR="00560885" w:rsidRPr="00D50B82" w:rsidRDefault="00560885" w:rsidP="00D50B82">
      <w:pPr>
        <w:pBdr>
          <w:top w:val="nil"/>
          <w:left w:val="nil"/>
          <w:bottom w:val="nil"/>
          <w:right w:val="nil"/>
          <w:between w:val="nil"/>
        </w:pBdr>
        <w:kinsoku w:val="0"/>
        <w:overflowPunct w:val="0"/>
        <w:autoSpaceDE w:val="0"/>
        <w:autoSpaceDN w:val="0"/>
        <w:adjustRightInd w:val="0"/>
        <w:snapToGrid w:val="0"/>
        <w:ind w:leftChars="232" w:left="1145" w:hangingChars="210" w:hanging="588"/>
        <w:jc w:val="both"/>
        <w:rPr>
          <w:rFonts w:ascii="標楷體" w:eastAsia="標楷體" w:hAnsi="標楷體"/>
          <w:color w:val="000000" w:themeColor="text1"/>
          <w:sz w:val="28"/>
          <w:szCs w:val="28"/>
        </w:rPr>
      </w:pPr>
      <w:r w:rsidRPr="00560885">
        <w:rPr>
          <w:rFonts w:ascii="標楷體" w:eastAsia="標楷體" w:hAnsi="標楷體" w:hint="eastAsia"/>
          <w:color w:val="000000" w:themeColor="text1"/>
          <w:sz w:val="28"/>
          <w:szCs w:val="28"/>
        </w:rPr>
        <w:t>(五)</w:t>
      </w:r>
      <w:r w:rsidR="00D50B82" w:rsidRPr="00D50B82">
        <w:rPr>
          <w:rFonts w:ascii="標楷體" w:eastAsia="標楷體" w:hAnsi="標楷體"/>
          <w:color w:val="000000" w:themeColor="text1"/>
          <w:sz w:val="28"/>
          <w:szCs w:val="28"/>
        </w:rPr>
        <w:t>建立飄移性科技設備借用機制，鼓勵學校借用並發展科技領域相關課程</w:t>
      </w:r>
      <w:r w:rsidRPr="00560885">
        <w:rPr>
          <w:rFonts w:ascii="標楷體" w:eastAsia="標楷體" w:hAnsi="標楷體" w:hint="eastAsia"/>
          <w:color w:val="000000" w:themeColor="text1"/>
          <w:sz w:val="28"/>
          <w:szCs w:val="28"/>
        </w:rPr>
        <w:t>。</w:t>
      </w:r>
    </w:p>
    <w:p w14:paraId="3519C485" w14:textId="77777777" w:rsidR="00D05FD6" w:rsidRPr="00D05FD6" w:rsidRDefault="00560885" w:rsidP="00D05FD6">
      <w:pPr>
        <w:kinsoku w:val="0"/>
        <w:overflowPunct w:val="0"/>
        <w:autoSpaceDE w:val="0"/>
        <w:autoSpaceDN w:val="0"/>
        <w:adjustRightInd w:val="0"/>
        <w:snapToGrid w:val="0"/>
        <w:ind w:left="549" w:hangingChars="196" w:hanging="549"/>
        <w:jc w:val="both"/>
        <w:rPr>
          <w:rFonts w:ascii="標楷體" w:eastAsia="標楷體" w:hAnsi="標楷體"/>
          <w:color w:val="000000" w:themeColor="text1"/>
          <w:sz w:val="28"/>
          <w:szCs w:val="28"/>
        </w:rPr>
      </w:pPr>
      <w:r w:rsidRPr="00560885">
        <w:rPr>
          <w:rFonts w:ascii="標楷體" w:eastAsia="標楷體" w:hAnsi="標楷體" w:hint="eastAsia"/>
          <w:color w:val="000000" w:themeColor="text1"/>
          <w:sz w:val="28"/>
          <w:szCs w:val="28"/>
        </w:rPr>
        <w:t>三、</w:t>
      </w:r>
      <w:r w:rsidR="00D05FD6" w:rsidRPr="00D05FD6">
        <w:rPr>
          <w:rFonts w:ascii="標楷體" w:eastAsia="標楷體" w:hAnsi="標楷體"/>
          <w:color w:val="000000" w:themeColor="text1"/>
          <w:sz w:val="28"/>
          <w:szCs w:val="28"/>
        </w:rPr>
        <w:t>本</w:t>
      </w:r>
      <w:r w:rsidR="00D05FD6" w:rsidRPr="00D05FD6">
        <w:rPr>
          <w:rFonts w:ascii="標楷體" w:eastAsia="標楷體" w:hAnsi="標楷體" w:hint="eastAsia"/>
          <w:color w:val="000000" w:themeColor="text1"/>
          <w:sz w:val="28"/>
          <w:szCs w:val="28"/>
        </w:rPr>
        <w:t>府</w:t>
      </w:r>
      <w:r w:rsidR="00D05FD6" w:rsidRPr="00D05FD6">
        <w:rPr>
          <w:rFonts w:ascii="標楷體" w:eastAsia="標楷體" w:hAnsi="標楷體"/>
          <w:color w:val="000000" w:themeColor="text1"/>
          <w:sz w:val="28"/>
          <w:szCs w:val="28"/>
        </w:rPr>
        <w:t>設置</w:t>
      </w:r>
      <w:r w:rsidR="00D05FD6" w:rsidRPr="00D05FD6">
        <w:rPr>
          <w:rFonts w:ascii="標楷體" w:eastAsia="標楷體" w:hAnsi="標楷體" w:hint="eastAsia"/>
          <w:color w:val="000000" w:themeColor="text1"/>
          <w:sz w:val="28"/>
          <w:szCs w:val="28"/>
        </w:rPr>
        <w:t>七</w:t>
      </w:r>
      <w:r w:rsidR="00D05FD6" w:rsidRPr="00D05FD6">
        <w:rPr>
          <w:rFonts w:ascii="標楷體" w:eastAsia="標楷體" w:hAnsi="標楷體"/>
          <w:color w:val="000000" w:themeColor="text1"/>
          <w:sz w:val="28"/>
          <w:szCs w:val="28"/>
        </w:rPr>
        <w:t>間科技中心，各</w:t>
      </w:r>
      <w:r w:rsidR="00D05FD6" w:rsidRPr="00D05FD6">
        <w:rPr>
          <w:rFonts w:ascii="標楷體" w:eastAsia="標楷體" w:hAnsi="標楷體" w:hint="eastAsia"/>
          <w:color w:val="000000" w:themeColor="text1"/>
          <w:sz w:val="28"/>
          <w:szCs w:val="28"/>
        </w:rPr>
        <w:t>科技</w:t>
      </w:r>
      <w:r w:rsidR="00D05FD6" w:rsidRPr="00D05FD6">
        <w:rPr>
          <w:rFonts w:ascii="標楷體" w:eastAsia="標楷體" w:hAnsi="標楷體"/>
          <w:color w:val="000000" w:themeColor="text1"/>
          <w:sz w:val="28"/>
          <w:szCs w:val="28"/>
        </w:rPr>
        <w:t>中心以服務鄰近國民小學及國民中學為原則。</w:t>
      </w:r>
    </w:p>
    <w:p w14:paraId="3894F723" w14:textId="77777777" w:rsidR="00D05FD6" w:rsidRPr="00D05FD6" w:rsidRDefault="00D05FD6" w:rsidP="00D05FD6">
      <w:pPr>
        <w:kinsoku w:val="0"/>
        <w:overflowPunct w:val="0"/>
        <w:autoSpaceDE w:val="0"/>
        <w:autoSpaceDN w:val="0"/>
        <w:adjustRightInd w:val="0"/>
        <w:snapToGrid w:val="0"/>
        <w:ind w:left="549" w:hangingChars="196" w:hanging="549"/>
        <w:jc w:val="both"/>
        <w:rPr>
          <w:rFonts w:ascii="標楷體" w:eastAsia="標楷體" w:hAnsi="標楷體"/>
          <w:color w:val="000000" w:themeColor="text1"/>
          <w:sz w:val="28"/>
          <w:szCs w:val="28"/>
        </w:rPr>
      </w:pPr>
      <w:r w:rsidRPr="00D05FD6">
        <w:rPr>
          <w:rFonts w:ascii="標楷體" w:eastAsia="標楷體" w:hAnsi="標楷體" w:hint="eastAsia"/>
          <w:color w:val="000000" w:themeColor="text1"/>
          <w:sz w:val="28"/>
          <w:szCs w:val="28"/>
        </w:rPr>
        <w:t xml:space="preserve">    </w:t>
      </w:r>
      <w:r w:rsidRPr="00D05FD6">
        <w:rPr>
          <w:rFonts w:ascii="標楷體" w:eastAsia="標楷體" w:hAnsi="標楷體"/>
          <w:color w:val="000000" w:themeColor="text1"/>
          <w:sz w:val="28"/>
          <w:szCs w:val="28"/>
        </w:rPr>
        <w:t>本</w:t>
      </w:r>
      <w:r w:rsidRPr="00D05FD6">
        <w:rPr>
          <w:rFonts w:ascii="標楷體" w:eastAsia="標楷體" w:hAnsi="標楷體" w:hint="eastAsia"/>
          <w:color w:val="000000" w:themeColor="text1"/>
          <w:sz w:val="28"/>
          <w:szCs w:val="28"/>
        </w:rPr>
        <w:t>府</w:t>
      </w:r>
      <w:r w:rsidRPr="00D05FD6">
        <w:rPr>
          <w:rFonts w:ascii="標楷體" w:eastAsia="標楷體" w:hAnsi="標楷體"/>
          <w:color w:val="000000" w:themeColor="text1"/>
          <w:sz w:val="28"/>
          <w:szCs w:val="28"/>
        </w:rPr>
        <w:t>為統籌及橫向協調各</w:t>
      </w:r>
      <w:r w:rsidRPr="00D05FD6">
        <w:rPr>
          <w:rFonts w:ascii="標楷體" w:eastAsia="標楷體" w:hAnsi="標楷體" w:hint="eastAsia"/>
          <w:color w:val="000000" w:themeColor="text1"/>
          <w:sz w:val="28"/>
          <w:szCs w:val="28"/>
        </w:rPr>
        <w:t>科技</w:t>
      </w:r>
      <w:r w:rsidRPr="00D05FD6">
        <w:rPr>
          <w:rFonts w:ascii="標楷體" w:eastAsia="標楷體" w:hAnsi="標楷體"/>
          <w:color w:val="000000" w:themeColor="text1"/>
          <w:sz w:val="28"/>
          <w:szCs w:val="28"/>
        </w:rPr>
        <w:t>中心之運作，於各科技中心</w:t>
      </w:r>
      <w:proofErr w:type="gramStart"/>
      <w:r w:rsidRPr="00D05FD6">
        <w:rPr>
          <w:rFonts w:ascii="標楷體" w:eastAsia="標楷體" w:hAnsi="標楷體"/>
          <w:color w:val="000000" w:themeColor="text1"/>
          <w:sz w:val="28"/>
          <w:szCs w:val="28"/>
        </w:rPr>
        <w:t>之上置總召集人</w:t>
      </w:r>
      <w:proofErr w:type="gramEnd"/>
      <w:r w:rsidRPr="00D05FD6">
        <w:rPr>
          <w:rFonts w:ascii="標楷體" w:eastAsia="標楷體" w:hAnsi="標楷體"/>
          <w:color w:val="000000" w:themeColor="text1"/>
          <w:sz w:val="28"/>
          <w:szCs w:val="28"/>
        </w:rPr>
        <w:t>一人，由</w:t>
      </w:r>
      <w:r w:rsidRPr="00D05FD6">
        <w:rPr>
          <w:rFonts w:ascii="標楷體" w:eastAsia="標楷體" w:hAnsi="標楷體" w:hint="eastAsia"/>
          <w:color w:val="000000" w:themeColor="text1"/>
          <w:sz w:val="28"/>
          <w:szCs w:val="28"/>
        </w:rPr>
        <w:t>本府教育局</w:t>
      </w:r>
      <w:r w:rsidRPr="00D05FD6">
        <w:rPr>
          <w:rFonts w:ascii="標楷體" w:eastAsia="標楷體" w:hAnsi="標楷體"/>
          <w:color w:val="000000" w:themeColor="text1"/>
          <w:sz w:val="28"/>
          <w:szCs w:val="28"/>
        </w:rPr>
        <w:t>局長兼</w:t>
      </w:r>
      <w:r w:rsidRPr="00D05FD6">
        <w:rPr>
          <w:rFonts w:ascii="標楷體" w:eastAsia="標楷體" w:hAnsi="標楷體" w:hint="eastAsia"/>
          <w:color w:val="000000" w:themeColor="text1"/>
          <w:sz w:val="28"/>
          <w:szCs w:val="28"/>
        </w:rPr>
        <w:t>任</w:t>
      </w:r>
      <w:r w:rsidRPr="00D05FD6">
        <w:rPr>
          <w:rFonts w:ascii="標楷體" w:eastAsia="標楷體" w:hAnsi="標楷體"/>
          <w:color w:val="000000" w:themeColor="text1"/>
          <w:sz w:val="28"/>
          <w:szCs w:val="28"/>
        </w:rPr>
        <w:t>之；副總召集人一人，由本</w:t>
      </w:r>
      <w:r w:rsidRPr="00D05FD6">
        <w:rPr>
          <w:rFonts w:ascii="標楷體" w:eastAsia="標楷體" w:hAnsi="標楷體" w:hint="eastAsia"/>
          <w:color w:val="000000" w:themeColor="text1"/>
          <w:sz w:val="28"/>
          <w:szCs w:val="28"/>
        </w:rPr>
        <w:t>府教育局副局長</w:t>
      </w:r>
      <w:r w:rsidRPr="00D05FD6">
        <w:rPr>
          <w:rFonts w:ascii="標楷體" w:eastAsia="標楷體" w:hAnsi="標楷體"/>
          <w:color w:val="000000" w:themeColor="text1"/>
          <w:sz w:val="28"/>
          <w:szCs w:val="28"/>
        </w:rPr>
        <w:t>兼</w:t>
      </w:r>
      <w:r w:rsidRPr="00D05FD6">
        <w:rPr>
          <w:rFonts w:ascii="標楷體" w:eastAsia="標楷體" w:hAnsi="標楷體" w:hint="eastAsia"/>
          <w:color w:val="000000" w:themeColor="text1"/>
          <w:sz w:val="28"/>
          <w:szCs w:val="28"/>
        </w:rPr>
        <w:t>任</w:t>
      </w:r>
      <w:r w:rsidRPr="00D05FD6">
        <w:rPr>
          <w:rFonts w:ascii="標楷體" w:eastAsia="標楷體" w:hAnsi="標楷體"/>
          <w:color w:val="000000" w:themeColor="text1"/>
          <w:sz w:val="28"/>
          <w:szCs w:val="28"/>
        </w:rPr>
        <w:t>之。</w:t>
      </w:r>
    </w:p>
    <w:p w14:paraId="6462EA79" w14:textId="1A5A8AD5" w:rsidR="00560885" w:rsidRPr="00560885" w:rsidRDefault="00D05FD6" w:rsidP="00D05FD6">
      <w:pPr>
        <w:kinsoku w:val="0"/>
        <w:overflowPunct w:val="0"/>
        <w:autoSpaceDE w:val="0"/>
        <w:autoSpaceDN w:val="0"/>
        <w:adjustRightInd w:val="0"/>
        <w:snapToGrid w:val="0"/>
        <w:ind w:leftChars="228" w:left="547" w:firstLineChars="6" w:firstLine="17"/>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各科技</w:t>
      </w:r>
      <w:r w:rsidR="00560885" w:rsidRPr="00560885">
        <w:rPr>
          <w:rFonts w:ascii="標楷體" w:eastAsia="標楷體" w:hAnsi="標楷體"/>
          <w:color w:val="000000" w:themeColor="text1"/>
          <w:sz w:val="28"/>
          <w:szCs w:val="28"/>
        </w:rPr>
        <w:t>中心</w:t>
      </w:r>
      <w:r w:rsidR="00560885" w:rsidRPr="00560885">
        <w:rPr>
          <w:rFonts w:ascii="標楷體" w:eastAsia="標楷體" w:hAnsi="標楷體" w:hint="eastAsia"/>
          <w:color w:val="000000" w:themeColor="text1"/>
          <w:sz w:val="28"/>
          <w:szCs w:val="28"/>
        </w:rPr>
        <w:t>成</w:t>
      </w:r>
      <w:r w:rsidR="00560885" w:rsidRPr="00560885">
        <w:rPr>
          <w:rFonts w:ascii="標楷體" w:eastAsia="標楷體" w:hAnsi="標楷體"/>
          <w:color w:val="000000" w:themeColor="text1"/>
          <w:sz w:val="28"/>
          <w:szCs w:val="28"/>
        </w:rPr>
        <w:t>員如下：</w:t>
      </w:r>
    </w:p>
    <w:p w14:paraId="41CA0F08" w14:textId="66D38880" w:rsidR="00560885" w:rsidRPr="00560885" w:rsidRDefault="00560885" w:rsidP="00560885">
      <w:pPr>
        <w:kinsoku w:val="0"/>
        <w:overflowPunct w:val="0"/>
        <w:autoSpaceDE w:val="0"/>
        <w:autoSpaceDN w:val="0"/>
        <w:adjustRightInd w:val="0"/>
        <w:snapToGrid w:val="0"/>
        <w:ind w:leftChars="232" w:left="1145" w:hangingChars="210" w:hanging="588"/>
        <w:jc w:val="both"/>
        <w:rPr>
          <w:rFonts w:ascii="標楷體" w:eastAsia="標楷體" w:hAnsi="標楷體"/>
          <w:color w:val="000000" w:themeColor="text1"/>
          <w:sz w:val="28"/>
          <w:szCs w:val="28"/>
        </w:rPr>
      </w:pPr>
      <w:r w:rsidRPr="00560885">
        <w:rPr>
          <w:rFonts w:ascii="標楷體" w:eastAsia="標楷體" w:hAnsi="標楷體" w:hint="eastAsia"/>
          <w:color w:val="000000" w:themeColor="text1"/>
          <w:sz w:val="28"/>
          <w:szCs w:val="28"/>
        </w:rPr>
        <w:t>(</w:t>
      </w:r>
      <w:proofErr w:type="gramStart"/>
      <w:r w:rsidRPr="00560885">
        <w:rPr>
          <w:rFonts w:ascii="標楷體" w:eastAsia="標楷體" w:hAnsi="標楷體" w:hint="eastAsia"/>
          <w:color w:val="000000" w:themeColor="text1"/>
          <w:sz w:val="28"/>
          <w:szCs w:val="28"/>
        </w:rPr>
        <w:t>一</w:t>
      </w:r>
      <w:proofErr w:type="gramEnd"/>
      <w:r w:rsidRPr="00560885">
        <w:rPr>
          <w:rFonts w:ascii="標楷體" w:eastAsia="標楷體" w:hAnsi="標楷體" w:hint="eastAsia"/>
          <w:color w:val="000000" w:themeColor="text1"/>
          <w:sz w:val="28"/>
          <w:szCs w:val="28"/>
        </w:rPr>
        <w:t>)</w:t>
      </w:r>
      <w:r w:rsidR="003C3BDD" w:rsidRPr="003C3BDD">
        <w:rPr>
          <w:rFonts w:ascii="標楷體" w:eastAsia="標楷體" w:hAnsi="標楷體"/>
          <w:color w:val="000000" w:themeColor="text1"/>
          <w:sz w:val="28"/>
          <w:szCs w:val="28"/>
        </w:rPr>
        <w:t>召集人：一人，由本</w:t>
      </w:r>
      <w:r w:rsidR="003C3BDD" w:rsidRPr="003C3BDD">
        <w:rPr>
          <w:rFonts w:ascii="標楷體" w:eastAsia="標楷體" w:hAnsi="標楷體" w:hint="eastAsia"/>
          <w:color w:val="000000" w:themeColor="text1"/>
          <w:sz w:val="28"/>
          <w:szCs w:val="28"/>
        </w:rPr>
        <w:t>府</w:t>
      </w:r>
      <w:r w:rsidR="003C3BDD" w:rsidRPr="003C3BDD">
        <w:rPr>
          <w:rFonts w:ascii="標楷體" w:eastAsia="標楷體" w:hAnsi="標楷體"/>
          <w:color w:val="000000" w:themeColor="text1"/>
          <w:sz w:val="28"/>
          <w:szCs w:val="28"/>
        </w:rPr>
        <w:t>就具科技領域或課程教學專長之</w:t>
      </w:r>
      <w:r w:rsidR="003C3BDD" w:rsidRPr="003C3BDD">
        <w:rPr>
          <w:rFonts w:ascii="標楷體" w:eastAsia="標楷體" w:hAnsi="標楷體" w:hint="eastAsia"/>
          <w:color w:val="000000" w:themeColor="text1"/>
          <w:sz w:val="28"/>
          <w:szCs w:val="28"/>
        </w:rPr>
        <w:t>高級中等以下學校</w:t>
      </w:r>
      <w:r w:rsidR="003C3BDD" w:rsidRPr="003C3BDD">
        <w:rPr>
          <w:rFonts w:ascii="標楷體" w:eastAsia="標楷體" w:hAnsi="標楷體"/>
          <w:color w:val="000000" w:themeColor="text1"/>
          <w:sz w:val="28"/>
          <w:szCs w:val="28"/>
        </w:rPr>
        <w:t>校長</w:t>
      </w:r>
      <w:r w:rsidR="003C3BDD" w:rsidRPr="003C3BDD">
        <w:rPr>
          <w:rFonts w:ascii="標楷體" w:eastAsia="標楷體" w:hAnsi="標楷體" w:hint="eastAsia"/>
          <w:color w:val="000000" w:themeColor="text1"/>
          <w:sz w:val="28"/>
          <w:szCs w:val="28"/>
        </w:rPr>
        <w:t>或學者專家</w:t>
      </w:r>
      <w:r w:rsidR="003C3BDD" w:rsidRPr="003C3BDD">
        <w:rPr>
          <w:rFonts w:ascii="標楷體" w:eastAsia="標楷體" w:hAnsi="標楷體"/>
          <w:color w:val="000000" w:themeColor="text1"/>
          <w:sz w:val="28"/>
          <w:szCs w:val="28"/>
        </w:rPr>
        <w:t>聘兼之，統籌計畫規劃與執行。</w:t>
      </w:r>
    </w:p>
    <w:p w14:paraId="7FAF6F08" w14:textId="7B4415BD" w:rsidR="00560885" w:rsidRPr="00560885" w:rsidRDefault="00560885" w:rsidP="00560885">
      <w:pPr>
        <w:kinsoku w:val="0"/>
        <w:overflowPunct w:val="0"/>
        <w:autoSpaceDE w:val="0"/>
        <w:autoSpaceDN w:val="0"/>
        <w:adjustRightInd w:val="0"/>
        <w:snapToGrid w:val="0"/>
        <w:ind w:leftChars="232" w:left="1145" w:hangingChars="210" w:hanging="588"/>
        <w:jc w:val="both"/>
        <w:rPr>
          <w:rFonts w:ascii="標楷體" w:eastAsia="標楷體" w:hAnsi="標楷體"/>
          <w:color w:val="000000" w:themeColor="text1"/>
          <w:sz w:val="28"/>
          <w:szCs w:val="28"/>
        </w:rPr>
      </w:pPr>
      <w:r w:rsidRPr="00560885">
        <w:rPr>
          <w:rFonts w:ascii="標楷體" w:eastAsia="標楷體" w:hAnsi="標楷體" w:hint="eastAsia"/>
          <w:color w:val="000000" w:themeColor="text1"/>
          <w:sz w:val="28"/>
          <w:szCs w:val="28"/>
        </w:rPr>
        <w:t>(二)</w:t>
      </w:r>
      <w:r w:rsidR="003C3BDD" w:rsidRPr="003C3BDD">
        <w:rPr>
          <w:rFonts w:ascii="標楷體" w:eastAsia="標楷體" w:hAnsi="標楷體"/>
          <w:color w:val="000000" w:themeColor="text1"/>
          <w:sz w:val="28"/>
          <w:szCs w:val="28"/>
        </w:rPr>
        <w:t>副召集人：一人，由本</w:t>
      </w:r>
      <w:r w:rsidR="003C3BDD" w:rsidRPr="003C3BDD">
        <w:rPr>
          <w:rFonts w:ascii="標楷體" w:eastAsia="標楷體" w:hAnsi="標楷體" w:hint="eastAsia"/>
          <w:color w:val="000000" w:themeColor="text1"/>
          <w:sz w:val="28"/>
          <w:szCs w:val="28"/>
        </w:rPr>
        <w:t>府</w:t>
      </w:r>
      <w:r w:rsidR="003C3BDD" w:rsidRPr="003C3BDD">
        <w:rPr>
          <w:rFonts w:ascii="標楷體" w:eastAsia="標楷體" w:hAnsi="標楷體"/>
          <w:color w:val="000000" w:themeColor="text1"/>
          <w:sz w:val="28"/>
          <w:szCs w:val="28"/>
        </w:rPr>
        <w:t>就具科技領域或課程教學專長之高級中等</w:t>
      </w:r>
      <w:r w:rsidR="003C3BDD" w:rsidRPr="003C3BDD">
        <w:rPr>
          <w:rFonts w:ascii="標楷體" w:eastAsia="標楷體" w:hAnsi="標楷體" w:hint="eastAsia"/>
          <w:color w:val="000000" w:themeColor="text1"/>
          <w:sz w:val="28"/>
          <w:szCs w:val="28"/>
        </w:rPr>
        <w:t>以下</w:t>
      </w:r>
      <w:r w:rsidR="003C3BDD" w:rsidRPr="003C3BDD">
        <w:rPr>
          <w:rFonts w:ascii="標楷體" w:eastAsia="標楷體" w:hAnsi="標楷體"/>
          <w:color w:val="000000" w:themeColor="text1"/>
          <w:sz w:val="28"/>
          <w:szCs w:val="28"/>
        </w:rPr>
        <w:t>學校校長</w:t>
      </w:r>
      <w:r w:rsidR="003C3BDD" w:rsidRPr="003C3BDD">
        <w:rPr>
          <w:rFonts w:ascii="標楷體" w:eastAsia="標楷體" w:hAnsi="標楷體" w:hint="eastAsia"/>
          <w:color w:val="000000" w:themeColor="text1"/>
          <w:sz w:val="28"/>
          <w:szCs w:val="28"/>
        </w:rPr>
        <w:t>或</w:t>
      </w:r>
      <w:r w:rsidR="003C3BDD" w:rsidRPr="003C3BDD">
        <w:rPr>
          <w:rFonts w:ascii="標楷體" w:eastAsia="標楷體" w:hAnsi="標楷體"/>
          <w:color w:val="000000" w:themeColor="text1"/>
          <w:sz w:val="28"/>
          <w:szCs w:val="28"/>
        </w:rPr>
        <w:t>專業工作人員聘兼之，襄助召集人計畫規劃與執行。</w:t>
      </w:r>
    </w:p>
    <w:p w14:paraId="084390E7" w14:textId="0A5C5CB6" w:rsidR="00560885" w:rsidRPr="00560885" w:rsidRDefault="00560885" w:rsidP="00560885">
      <w:pPr>
        <w:kinsoku w:val="0"/>
        <w:overflowPunct w:val="0"/>
        <w:autoSpaceDE w:val="0"/>
        <w:autoSpaceDN w:val="0"/>
        <w:adjustRightInd w:val="0"/>
        <w:snapToGrid w:val="0"/>
        <w:ind w:leftChars="232" w:left="1145" w:hangingChars="210" w:hanging="588"/>
        <w:jc w:val="both"/>
        <w:rPr>
          <w:rFonts w:ascii="標楷體" w:eastAsia="標楷體" w:hAnsi="標楷體"/>
          <w:color w:val="000000" w:themeColor="text1"/>
          <w:sz w:val="28"/>
          <w:szCs w:val="28"/>
        </w:rPr>
      </w:pPr>
      <w:r w:rsidRPr="00560885">
        <w:rPr>
          <w:rFonts w:ascii="標楷體" w:eastAsia="標楷體" w:hAnsi="標楷體" w:hint="eastAsia"/>
          <w:color w:val="000000" w:themeColor="text1"/>
          <w:sz w:val="28"/>
          <w:szCs w:val="28"/>
        </w:rPr>
        <w:t>(三)</w:t>
      </w:r>
      <w:r w:rsidR="00BB75F8" w:rsidRPr="00BB75F8">
        <w:rPr>
          <w:rFonts w:ascii="標楷體" w:eastAsia="標楷體" w:hAnsi="標楷體"/>
          <w:color w:val="000000" w:themeColor="text1"/>
          <w:sz w:val="28"/>
          <w:szCs w:val="28"/>
        </w:rPr>
        <w:t>諮詢</w:t>
      </w:r>
      <w:r w:rsidR="00BB75F8" w:rsidRPr="00BB75F8">
        <w:rPr>
          <w:rFonts w:ascii="標楷體" w:eastAsia="標楷體" w:hAnsi="標楷體" w:hint="eastAsia"/>
          <w:color w:val="000000" w:themeColor="text1"/>
          <w:sz w:val="28"/>
          <w:szCs w:val="28"/>
        </w:rPr>
        <w:t>人</w:t>
      </w:r>
      <w:r w:rsidR="00BB75F8" w:rsidRPr="00BB75F8">
        <w:rPr>
          <w:rFonts w:ascii="標楷體" w:eastAsia="標楷體" w:hAnsi="標楷體"/>
          <w:color w:val="000000" w:themeColor="text1"/>
          <w:sz w:val="28"/>
          <w:szCs w:val="28"/>
        </w:rPr>
        <w:t>員：一人至三人，由本</w:t>
      </w:r>
      <w:r w:rsidR="00BB75F8" w:rsidRPr="00BB75F8">
        <w:rPr>
          <w:rFonts w:ascii="標楷體" w:eastAsia="標楷體" w:hAnsi="標楷體" w:hint="eastAsia"/>
          <w:color w:val="000000" w:themeColor="text1"/>
          <w:sz w:val="28"/>
          <w:szCs w:val="28"/>
        </w:rPr>
        <w:t>府</w:t>
      </w:r>
      <w:r w:rsidR="00BB75F8" w:rsidRPr="00BB75F8">
        <w:rPr>
          <w:rFonts w:ascii="標楷體" w:eastAsia="標楷體" w:hAnsi="標楷體"/>
          <w:color w:val="000000" w:themeColor="text1"/>
          <w:sz w:val="28"/>
          <w:szCs w:val="28"/>
        </w:rPr>
        <w:t>就具科技領域或課程教學專長之學者專家或科技業界實務經驗之專家聘兼之。</w:t>
      </w:r>
    </w:p>
    <w:p w14:paraId="231A9F4C" w14:textId="0F34B8FB" w:rsidR="00560885" w:rsidRPr="00560885" w:rsidRDefault="00560885" w:rsidP="00560885">
      <w:pPr>
        <w:kinsoku w:val="0"/>
        <w:overflowPunct w:val="0"/>
        <w:autoSpaceDE w:val="0"/>
        <w:autoSpaceDN w:val="0"/>
        <w:adjustRightInd w:val="0"/>
        <w:snapToGrid w:val="0"/>
        <w:ind w:leftChars="232" w:left="1145" w:hangingChars="210" w:hanging="588"/>
        <w:jc w:val="both"/>
        <w:rPr>
          <w:rFonts w:ascii="標楷體" w:eastAsia="標楷體" w:hAnsi="標楷體"/>
          <w:color w:val="000000" w:themeColor="text1"/>
          <w:sz w:val="28"/>
          <w:szCs w:val="28"/>
        </w:rPr>
      </w:pPr>
      <w:r w:rsidRPr="00560885">
        <w:rPr>
          <w:rFonts w:ascii="標楷體" w:eastAsia="標楷體" w:hAnsi="標楷體" w:hint="eastAsia"/>
          <w:color w:val="000000" w:themeColor="text1"/>
          <w:sz w:val="28"/>
          <w:szCs w:val="28"/>
        </w:rPr>
        <w:t>(四)</w:t>
      </w:r>
      <w:r w:rsidR="00BB75F8" w:rsidRPr="00BB75F8">
        <w:rPr>
          <w:rFonts w:ascii="標楷體" w:eastAsia="標楷體" w:hAnsi="標楷體"/>
          <w:color w:val="000000" w:themeColor="text1"/>
          <w:sz w:val="28"/>
          <w:szCs w:val="28"/>
        </w:rPr>
        <w:t>專業工作人員：</w:t>
      </w:r>
      <w:r w:rsidR="00BB75F8" w:rsidRPr="00BB75F8">
        <w:rPr>
          <w:rFonts w:ascii="標楷體" w:eastAsia="標楷體" w:hAnsi="標楷體" w:hint="eastAsia"/>
          <w:color w:val="000000" w:themeColor="text1"/>
          <w:sz w:val="28"/>
          <w:szCs w:val="28"/>
        </w:rPr>
        <w:t>一</w:t>
      </w:r>
      <w:r w:rsidR="00BB75F8" w:rsidRPr="00BB75F8">
        <w:rPr>
          <w:rFonts w:ascii="標楷體" w:eastAsia="標楷體" w:hAnsi="標楷體"/>
          <w:color w:val="000000" w:themeColor="text1"/>
          <w:sz w:val="28"/>
          <w:szCs w:val="28"/>
        </w:rPr>
        <w:t>人至</w:t>
      </w:r>
      <w:r w:rsidR="00BB75F8" w:rsidRPr="00BB75F8">
        <w:rPr>
          <w:rFonts w:ascii="標楷體" w:eastAsia="標楷體" w:hAnsi="標楷體" w:hint="eastAsia"/>
          <w:color w:val="000000" w:themeColor="text1"/>
          <w:sz w:val="28"/>
          <w:szCs w:val="28"/>
        </w:rPr>
        <w:t>三</w:t>
      </w:r>
      <w:r w:rsidR="00BB75F8" w:rsidRPr="00BB75F8">
        <w:rPr>
          <w:rFonts w:ascii="標楷體" w:eastAsia="標楷體" w:hAnsi="標楷體"/>
          <w:color w:val="000000" w:themeColor="text1"/>
          <w:sz w:val="28"/>
          <w:szCs w:val="28"/>
        </w:rPr>
        <w:t>人。由本</w:t>
      </w:r>
      <w:r w:rsidR="00BB75F8" w:rsidRPr="00BB75F8">
        <w:rPr>
          <w:rFonts w:ascii="標楷體" w:eastAsia="標楷體" w:hAnsi="標楷體" w:hint="eastAsia"/>
          <w:color w:val="000000" w:themeColor="text1"/>
          <w:sz w:val="28"/>
          <w:szCs w:val="28"/>
        </w:rPr>
        <w:t>府</w:t>
      </w:r>
      <w:r w:rsidR="00BB75F8" w:rsidRPr="00BB75F8">
        <w:rPr>
          <w:rFonts w:ascii="標楷體" w:eastAsia="標楷體" w:hAnsi="標楷體"/>
          <w:color w:val="000000" w:themeColor="text1"/>
          <w:sz w:val="28"/>
          <w:szCs w:val="28"/>
        </w:rPr>
        <w:t>遴選具科技領域或課程</w:t>
      </w:r>
      <w:r w:rsidR="00BB75F8" w:rsidRPr="00BB75F8">
        <w:rPr>
          <w:rFonts w:ascii="標楷體" w:eastAsia="標楷體" w:hAnsi="標楷體" w:hint="eastAsia"/>
          <w:color w:val="000000" w:themeColor="text1"/>
          <w:sz w:val="28"/>
          <w:szCs w:val="28"/>
        </w:rPr>
        <w:t>教學</w:t>
      </w:r>
      <w:r w:rsidR="00BB75F8" w:rsidRPr="00BB75F8">
        <w:rPr>
          <w:rFonts w:ascii="標楷體" w:eastAsia="標楷體" w:hAnsi="標楷體"/>
          <w:color w:val="000000" w:themeColor="text1"/>
          <w:sz w:val="28"/>
          <w:szCs w:val="28"/>
        </w:rPr>
        <w:t>專長之編制內正式教師擔任。</w:t>
      </w:r>
    </w:p>
    <w:p w14:paraId="69ECA1E5" w14:textId="77777777" w:rsidR="00BB75F8" w:rsidRDefault="00BB75F8" w:rsidP="00560885">
      <w:pPr>
        <w:kinsoku w:val="0"/>
        <w:overflowPunct w:val="0"/>
        <w:autoSpaceDE w:val="0"/>
        <w:autoSpaceDN w:val="0"/>
        <w:adjustRightInd w:val="0"/>
        <w:snapToGrid w:val="0"/>
        <w:ind w:leftChars="243" w:left="583"/>
        <w:jc w:val="both"/>
        <w:rPr>
          <w:rFonts w:ascii="標楷體" w:eastAsia="標楷體" w:hAnsi="標楷體"/>
          <w:color w:val="000000" w:themeColor="text1"/>
          <w:sz w:val="28"/>
          <w:szCs w:val="28"/>
        </w:rPr>
      </w:pPr>
      <w:r w:rsidRPr="00BB75F8">
        <w:rPr>
          <w:rFonts w:ascii="標楷體" w:eastAsia="標楷體" w:hAnsi="標楷體" w:hint="eastAsia"/>
          <w:color w:val="000000" w:themeColor="text1"/>
          <w:sz w:val="28"/>
          <w:szCs w:val="28"/>
        </w:rPr>
        <w:t>前項成</w:t>
      </w:r>
      <w:r w:rsidRPr="00BB75F8">
        <w:rPr>
          <w:rFonts w:ascii="標楷體" w:eastAsia="標楷體" w:hAnsi="標楷體"/>
          <w:color w:val="000000" w:themeColor="text1"/>
          <w:sz w:val="28"/>
          <w:szCs w:val="28"/>
        </w:rPr>
        <w:t>員之任期為一年，</w:t>
      </w:r>
      <w:r w:rsidRPr="00BB75F8">
        <w:rPr>
          <w:rFonts w:ascii="標楷體" w:eastAsia="標楷體" w:hAnsi="標楷體" w:hint="eastAsia"/>
          <w:color w:val="000000" w:themeColor="text1"/>
          <w:sz w:val="28"/>
          <w:szCs w:val="28"/>
        </w:rPr>
        <w:t>任</w:t>
      </w:r>
      <w:proofErr w:type="gramStart"/>
      <w:r w:rsidRPr="00BB75F8">
        <w:rPr>
          <w:rFonts w:ascii="標楷體" w:eastAsia="標楷體" w:hAnsi="標楷體" w:hint="eastAsia"/>
          <w:color w:val="000000" w:themeColor="text1"/>
          <w:sz w:val="28"/>
          <w:szCs w:val="28"/>
        </w:rPr>
        <w:t>一</w:t>
      </w:r>
      <w:proofErr w:type="gramEnd"/>
      <w:r w:rsidRPr="00BB75F8">
        <w:rPr>
          <w:rFonts w:ascii="標楷體" w:eastAsia="標楷體" w:hAnsi="標楷體" w:hint="eastAsia"/>
          <w:color w:val="000000" w:themeColor="text1"/>
          <w:sz w:val="28"/>
          <w:szCs w:val="28"/>
        </w:rPr>
        <w:t>性別人數不得低於全部成員人數三分之一，</w:t>
      </w:r>
      <w:r w:rsidRPr="00BB75F8">
        <w:rPr>
          <w:rFonts w:ascii="標楷體" w:eastAsia="標楷體" w:hAnsi="標楷體"/>
          <w:color w:val="000000" w:themeColor="text1"/>
          <w:sz w:val="28"/>
          <w:szCs w:val="28"/>
        </w:rPr>
        <w:t>任期屆滿前，經本</w:t>
      </w:r>
      <w:r w:rsidRPr="00BB75F8">
        <w:rPr>
          <w:rFonts w:ascii="標楷體" w:eastAsia="標楷體" w:hAnsi="標楷體" w:hint="eastAsia"/>
          <w:color w:val="000000" w:themeColor="text1"/>
          <w:sz w:val="28"/>
          <w:szCs w:val="28"/>
        </w:rPr>
        <w:t>府</w:t>
      </w:r>
      <w:r w:rsidRPr="00BB75F8">
        <w:rPr>
          <w:rFonts w:ascii="標楷體" w:eastAsia="標楷體" w:hAnsi="標楷體"/>
          <w:color w:val="000000" w:themeColor="text1"/>
          <w:sz w:val="28"/>
          <w:szCs w:val="28"/>
        </w:rPr>
        <w:t>考核通過者，得續聘兼之；於聘任期間有工作不力或違反相關法規之不適任情形者，</w:t>
      </w:r>
      <w:proofErr w:type="gramStart"/>
      <w:r w:rsidRPr="00BB75F8">
        <w:rPr>
          <w:rFonts w:ascii="標楷體" w:eastAsia="標楷體" w:hAnsi="標楷體"/>
          <w:color w:val="000000" w:themeColor="text1"/>
          <w:sz w:val="28"/>
          <w:szCs w:val="28"/>
        </w:rPr>
        <w:t>本</w:t>
      </w:r>
      <w:r w:rsidRPr="00BB75F8">
        <w:rPr>
          <w:rFonts w:ascii="標楷體" w:eastAsia="標楷體" w:hAnsi="標楷體" w:hint="eastAsia"/>
          <w:color w:val="000000" w:themeColor="text1"/>
          <w:sz w:val="28"/>
          <w:szCs w:val="28"/>
        </w:rPr>
        <w:t>府</w:t>
      </w:r>
      <w:r w:rsidRPr="00BB75F8">
        <w:rPr>
          <w:rFonts w:ascii="標楷體" w:eastAsia="標楷體" w:hAnsi="標楷體"/>
          <w:color w:val="000000" w:themeColor="text1"/>
          <w:sz w:val="28"/>
          <w:szCs w:val="28"/>
        </w:rPr>
        <w:t>得終止</w:t>
      </w:r>
      <w:proofErr w:type="gramEnd"/>
      <w:r w:rsidRPr="00BB75F8">
        <w:rPr>
          <w:rFonts w:ascii="標楷體" w:eastAsia="標楷體" w:hAnsi="標楷體"/>
          <w:color w:val="000000" w:themeColor="text1"/>
          <w:sz w:val="28"/>
          <w:szCs w:val="28"/>
        </w:rPr>
        <w:t>聘任</w:t>
      </w:r>
      <w:r w:rsidRPr="00BB75F8">
        <w:rPr>
          <w:rFonts w:ascii="標楷體" w:eastAsia="標楷體" w:hAnsi="標楷體" w:hint="eastAsia"/>
          <w:color w:val="000000" w:themeColor="text1"/>
          <w:sz w:val="28"/>
          <w:szCs w:val="28"/>
        </w:rPr>
        <w:t>（改派）</w:t>
      </w:r>
      <w:r w:rsidRPr="00BB75F8">
        <w:rPr>
          <w:rFonts w:ascii="標楷體" w:eastAsia="標楷體" w:hAnsi="標楷體"/>
          <w:color w:val="000000" w:themeColor="text1"/>
          <w:sz w:val="28"/>
          <w:szCs w:val="28"/>
        </w:rPr>
        <w:t>，不受聘期之限制。</w:t>
      </w:r>
    </w:p>
    <w:p w14:paraId="628C413C" w14:textId="01C1C57F" w:rsidR="00560885" w:rsidRPr="00560885" w:rsidRDefault="00BB75F8" w:rsidP="00560885">
      <w:pPr>
        <w:kinsoku w:val="0"/>
        <w:overflowPunct w:val="0"/>
        <w:autoSpaceDE w:val="0"/>
        <w:autoSpaceDN w:val="0"/>
        <w:adjustRightInd w:val="0"/>
        <w:snapToGrid w:val="0"/>
        <w:ind w:leftChars="243" w:left="583"/>
        <w:jc w:val="both"/>
        <w:rPr>
          <w:rFonts w:ascii="標楷體" w:eastAsia="標楷體" w:hAnsi="標楷體"/>
          <w:color w:val="000000" w:themeColor="text1"/>
          <w:sz w:val="28"/>
          <w:szCs w:val="28"/>
        </w:rPr>
      </w:pPr>
      <w:proofErr w:type="gramStart"/>
      <w:r w:rsidRPr="00BB75F8">
        <w:rPr>
          <w:rFonts w:ascii="標楷體" w:eastAsia="標楷體" w:hAnsi="標楷體" w:hint="eastAsia"/>
          <w:color w:val="000000" w:themeColor="text1"/>
          <w:sz w:val="28"/>
          <w:szCs w:val="28"/>
        </w:rPr>
        <w:lastRenderedPageBreak/>
        <w:t>本府得依</w:t>
      </w:r>
      <w:proofErr w:type="gramEnd"/>
      <w:r w:rsidRPr="00BB75F8">
        <w:rPr>
          <w:rFonts w:ascii="標楷體" w:eastAsia="標楷體" w:hAnsi="標楷體" w:hint="eastAsia"/>
          <w:color w:val="000000" w:themeColor="text1"/>
          <w:sz w:val="28"/>
          <w:szCs w:val="28"/>
        </w:rPr>
        <w:t>業務需求置其他工作人員，包含專責人員一人及部分時間兼任人員一人至五人。</w:t>
      </w:r>
    </w:p>
    <w:p w14:paraId="1525D437" w14:textId="42E61993" w:rsidR="00560885" w:rsidRPr="00560885" w:rsidRDefault="00560885" w:rsidP="00560885">
      <w:pPr>
        <w:kinsoku w:val="0"/>
        <w:overflowPunct w:val="0"/>
        <w:autoSpaceDE w:val="0"/>
        <w:autoSpaceDN w:val="0"/>
        <w:adjustRightInd w:val="0"/>
        <w:snapToGrid w:val="0"/>
        <w:ind w:left="549" w:hangingChars="196" w:hanging="549"/>
        <w:jc w:val="both"/>
        <w:rPr>
          <w:rFonts w:ascii="標楷體" w:eastAsia="標楷體" w:hAnsi="標楷體"/>
          <w:color w:val="000000" w:themeColor="text1"/>
          <w:sz w:val="28"/>
          <w:szCs w:val="28"/>
        </w:rPr>
      </w:pPr>
      <w:r w:rsidRPr="00560885">
        <w:rPr>
          <w:rFonts w:ascii="標楷體" w:eastAsia="標楷體" w:hAnsi="標楷體" w:hint="eastAsia"/>
          <w:color w:val="000000" w:themeColor="text1"/>
          <w:sz w:val="28"/>
          <w:szCs w:val="28"/>
        </w:rPr>
        <w:t>四、</w:t>
      </w:r>
      <w:r w:rsidR="006069F4" w:rsidRPr="006069F4">
        <w:rPr>
          <w:rFonts w:ascii="標楷體" w:eastAsia="標楷體" w:hAnsi="標楷體" w:hint="eastAsia"/>
          <w:color w:val="000000" w:themeColor="text1"/>
          <w:sz w:val="28"/>
          <w:szCs w:val="28"/>
        </w:rPr>
        <w:t>各科技中心專業工作人員之資格、人數、遴選程序，依本府公告之簡章辦理。遴選方式如下：</w:t>
      </w:r>
    </w:p>
    <w:p w14:paraId="43B8DECB" w14:textId="5C6AE7FA" w:rsidR="006069F4" w:rsidRPr="006069F4" w:rsidRDefault="00560885" w:rsidP="006069F4">
      <w:pPr>
        <w:kinsoku w:val="0"/>
        <w:overflowPunct w:val="0"/>
        <w:autoSpaceDE w:val="0"/>
        <w:autoSpaceDN w:val="0"/>
        <w:adjustRightInd w:val="0"/>
        <w:snapToGrid w:val="0"/>
        <w:ind w:leftChars="232" w:left="1145" w:hangingChars="210" w:hanging="588"/>
        <w:jc w:val="both"/>
        <w:rPr>
          <w:rFonts w:ascii="標楷體" w:eastAsia="標楷體" w:hAnsi="標楷體"/>
          <w:color w:val="000000" w:themeColor="text1"/>
          <w:sz w:val="28"/>
          <w:szCs w:val="28"/>
        </w:rPr>
      </w:pPr>
      <w:r w:rsidRPr="00560885">
        <w:rPr>
          <w:rFonts w:ascii="標楷體" w:eastAsia="標楷體" w:hAnsi="標楷體" w:hint="eastAsia"/>
          <w:color w:val="000000" w:themeColor="text1"/>
          <w:sz w:val="28"/>
          <w:szCs w:val="28"/>
        </w:rPr>
        <w:t>(</w:t>
      </w:r>
      <w:proofErr w:type="gramStart"/>
      <w:r w:rsidRPr="00560885">
        <w:rPr>
          <w:rFonts w:ascii="標楷體" w:eastAsia="標楷體" w:hAnsi="標楷體" w:hint="eastAsia"/>
          <w:color w:val="000000" w:themeColor="text1"/>
          <w:sz w:val="28"/>
          <w:szCs w:val="28"/>
        </w:rPr>
        <w:t>一</w:t>
      </w:r>
      <w:proofErr w:type="gramEnd"/>
      <w:r w:rsidRPr="00560885">
        <w:rPr>
          <w:rFonts w:ascii="標楷體" w:eastAsia="標楷體" w:hAnsi="標楷體" w:hint="eastAsia"/>
          <w:color w:val="000000" w:themeColor="text1"/>
          <w:sz w:val="28"/>
          <w:szCs w:val="28"/>
        </w:rPr>
        <w:t>)</w:t>
      </w:r>
      <w:r w:rsidR="006069F4" w:rsidRPr="006069F4">
        <w:rPr>
          <w:rFonts w:ascii="標楷體" w:eastAsia="標楷體" w:hAnsi="標楷體" w:hint="eastAsia"/>
          <w:color w:val="000000" w:themeColor="text1"/>
          <w:sz w:val="28"/>
          <w:szCs w:val="28"/>
        </w:rPr>
        <w:t>由本府邀集以下類別人員組成遴選小組公開遴選：</w:t>
      </w:r>
    </w:p>
    <w:p w14:paraId="2647FB06" w14:textId="77777777" w:rsidR="006069F4" w:rsidRDefault="006069F4" w:rsidP="006069F4">
      <w:pPr>
        <w:kinsoku w:val="0"/>
        <w:overflowPunct w:val="0"/>
        <w:autoSpaceDE w:val="0"/>
        <w:autoSpaceDN w:val="0"/>
        <w:adjustRightInd w:val="0"/>
        <w:snapToGrid w:val="0"/>
        <w:ind w:leftChars="463" w:left="1699" w:hangingChars="210" w:hanging="588"/>
        <w:jc w:val="both"/>
        <w:rPr>
          <w:rFonts w:ascii="標楷體" w:eastAsia="標楷體" w:hAnsi="標楷體"/>
          <w:color w:val="000000" w:themeColor="text1"/>
          <w:sz w:val="28"/>
          <w:szCs w:val="28"/>
        </w:rPr>
      </w:pPr>
      <w:r w:rsidRPr="006069F4">
        <w:rPr>
          <w:rFonts w:ascii="標楷體" w:eastAsia="標楷體" w:hAnsi="標楷體" w:hint="eastAsia"/>
          <w:color w:val="000000" w:themeColor="text1"/>
          <w:sz w:val="28"/>
          <w:szCs w:val="28"/>
        </w:rPr>
        <w:t>1、本府教育局代表。</w:t>
      </w:r>
    </w:p>
    <w:p w14:paraId="3275D086" w14:textId="77777777" w:rsidR="006069F4" w:rsidRDefault="006069F4" w:rsidP="006069F4">
      <w:pPr>
        <w:kinsoku w:val="0"/>
        <w:overflowPunct w:val="0"/>
        <w:autoSpaceDE w:val="0"/>
        <w:autoSpaceDN w:val="0"/>
        <w:adjustRightInd w:val="0"/>
        <w:snapToGrid w:val="0"/>
        <w:ind w:leftChars="463" w:left="1699" w:hangingChars="210" w:hanging="588"/>
        <w:jc w:val="both"/>
        <w:rPr>
          <w:rFonts w:ascii="標楷體" w:eastAsia="標楷體" w:hAnsi="標楷體"/>
          <w:color w:val="000000" w:themeColor="text1"/>
          <w:sz w:val="28"/>
          <w:szCs w:val="28"/>
        </w:rPr>
      </w:pPr>
      <w:r w:rsidRPr="006069F4">
        <w:rPr>
          <w:rFonts w:ascii="標楷體" w:eastAsia="標楷體" w:hAnsi="標楷體" w:hint="eastAsia"/>
          <w:color w:val="000000" w:themeColor="text1"/>
          <w:sz w:val="28"/>
          <w:szCs w:val="28"/>
        </w:rPr>
        <w:t>2、學者專家。</w:t>
      </w:r>
    </w:p>
    <w:p w14:paraId="6CCD791F" w14:textId="77777777" w:rsidR="006069F4" w:rsidRPr="006069F4" w:rsidRDefault="006069F4" w:rsidP="006069F4">
      <w:pPr>
        <w:kinsoku w:val="0"/>
        <w:overflowPunct w:val="0"/>
        <w:autoSpaceDE w:val="0"/>
        <w:autoSpaceDN w:val="0"/>
        <w:adjustRightInd w:val="0"/>
        <w:snapToGrid w:val="0"/>
        <w:ind w:leftChars="463" w:left="1699" w:hangingChars="210" w:hanging="588"/>
        <w:jc w:val="both"/>
        <w:rPr>
          <w:rFonts w:ascii="標楷體" w:eastAsia="標楷體" w:hAnsi="標楷體"/>
          <w:color w:val="000000" w:themeColor="text1"/>
          <w:sz w:val="28"/>
          <w:szCs w:val="28"/>
        </w:rPr>
      </w:pPr>
      <w:r w:rsidRPr="006069F4">
        <w:rPr>
          <w:rFonts w:ascii="標楷體" w:eastAsia="標楷體" w:hAnsi="標楷體" w:hint="eastAsia"/>
          <w:color w:val="000000" w:themeColor="text1"/>
          <w:sz w:val="28"/>
          <w:szCs w:val="28"/>
        </w:rPr>
        <w:t>3、具課程專業校長。</w:t>
      </w:r>
    </w:p>
    <w:p w14:paraId="21AC8F4D" w14:textId="77777777" w:rsidR="006069F4" w:rsidRPr="006069F4" w:rsidRDefault="006069F4" w:rsidP="006069F4">
      <w:pPr>
        <w:kinsoku w:val="0"/>
        <w:overflowPunct w:val="0"/>
        <w:autoSpaceDE w:val="0"/>
        <w:autoSpaceDN w:val="0"/>
        <w:adjustRightInd w:val="0"/>
        <w:snapToGrid w:val="0"/>
        <w:ind w:leftChars="463" w:left="1699" w:hangingChars="210" w:hanging="588"/>
        <w:jc w:val="both"/>
        <w:rPr>
          <w:rFonts w:ascii="標楷體" w:eastAsia="標楷體" w:hAnsi="標楷體"/>
          <w:color w:val="000000" w:themeColor="text1"/>
          <w:sz w:val="28"/>
          <w:szCs w:val="28"/>
        </w:rPr>
      </w:pPr>
      <w:r w:rsidRPr="006069F4">
        <w:rPr>
          <w:rFonts w:ascii="標楷體" w:eastAsia="標楷體" w:hAnsi="標楷體" w:hint="eastAsia"/>
          <w:color w:val="000000" w:themeColor="text1"/>
          <w:sz w:val="28"/>
          <w:szCs w:val="28"/>
        </w:rPr>
        <w:t>4、具科技領域專業教學人員。</w:t>
      </w:r>
    </w:p>
    <w:p w14:paraId="30367111" w14:textId="6689CEA7" w:rsidR="00560885" w:rsidRDefault="00560885" w:rsidP="00560885">
      <w:pPr>
        <w:kinsoku w:val="0"/>
        <w:overflowPunct w:val="0"/>
        <w:autoSpaceDE w:val="0"/>
        <w:autoSpaceDN w:val="0"/>
        <w:adjustRightInd w:val="0"/>
        <w:snapToGrid w:val="0"/>
        <w:ind w:leftChars="232" w:left="1145" w:hangingChars="210" w:hanging="588"/>
        <w:jc w:val="both"/>
        <w:rPr>
          <w:rFonts w:ascii="標楷體" w:eastAsia="標楷體" w:hAnsi="標楷體"/>
          <w:color w:val="000000" w:themeColor="text1"/>
          <w:sz w:val="28"/>
          <w:szCs w:val="28"/>
        </w:rPr>
      </w:pPr>
      <w:r w:rsidRPr="00560885">
        <w:rPr>
          <w:rFonts w:ascii="標楷體" w:eastAsia="標楷體" w:hAnsi="標楷體" w:hint="eastAsia"/>
          <w:color w:val="000000" w:themeColor="text1"/>
          <w:sz w:val="28"/>
          <w:szCs w:val="28"/>
        </w:rPr>
        <w:t>(二)</w:t>
      </w:r>
      <w:r w:rsidR="00694325" w:rsidRPr="00694325">
        <w:rPr>
          <w:rFonts w:ascii="標楷體" w:eastAsia="標楷體" w:hAnsi="標楷體" w:hint="eastAsia"/>
          <w:color w:val="000000" w:themeColor="text1"/>
          <w:sz w:val="28"/>
          <w:szCs w:val="28"/>
        </w:rPr>
        <w:t>專業工作人員應具下列各目條件：</w:t>
      </w:r>
    </w:p>
    <w:p w14:paraId="5F8A3BAF" w14:textId="290D0AFF" w:rsidR="00694325" w:rsidRPr="00694325" w:rsidRDefault="00694325" w:rsidP="007F2ABA">
      <w:pPr>
        <w:kinsoku w:val="0"/>
        <w:overflowPunct w:val="0"/>
        <w:autoSpaceDE w:val="0"/>
        <w:autoSpaceDN w:val="0"/>
        <w:adjustRightInd w:val="0"/>
        <w:snapToGrid w:val="0"/>
        <w:ind w:leftChars="463" w:left="1699" w:hangingChars="210" w:hanging="588"/>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Pr="00694325">
        <w:rPr>
          <w:rFonts w:ascii="標楷體" w:eastAsia="標楷體" w:hAnsi="標楷體" w:hint="eastAsia"/>
          <w:color w:val="000000" w:themeColor="text1"/>
          <w:sz w:val="28"/>
          <w:szCs w:val="28"/>
        </w:rPr>
        <w:t>高級中等以下教育階段編制內正式教師。</w:t>
      </w:r>
    </w:p>
    <w:p w14:paraId="55209FC9" w14:textId="77777777" w:rsidR="00694325" w:rsidRPr="00694325" w:rsidRDefault="00694325" w:rsidP="007F2ABA">
      <w:pPr>
        <w:kinsoku w:val="0"/>
        <w:overflowPunct w:val="0"/>
        <w:autoSpaceDE w:val="0"/>
        <w:autoSpaceDN w:val="0"/>
        <w:adjustRightInd w:val="0"/>
        <w:snapToGrid w:val="0"/>
        <w:ind w:leftChars="472" w:left="1267" w:hangingChars="48" w:hanging="134"/>
        <w:jc w:val="both"/>
        <w:rPr>
          <w:rFonts w:ascii="標楷體" w:eastAsia="標楷體" w:hAnsi="標楷體"/>
          <w:color w:val="000000" w:themeColor="text1"/>
          <w:sz w:val="28"/>
          <w:szCs w:val="28"/>
        </w:rPr>
      </w:pPr>
      <w:r w:rsidRPr="00694325">
        <w:rPr>
          <w:rFonts w:ascii="標楷體" w:eastAsia="標楷體" w:hAnsi="標楷體" w:hint="eastAsia"/>
          <w:color w:val="000000" w:themeColor="text1"/>
          <w:sz w:val="28"/>
          <w:szCs w:val="28"/>
        </w:rPr>
        <w:t>2、具科技領域或課程教學相關專長者。</w:t>
      </w:r>
    </w:p>
    <w:p w14:paraId="5F9EBB7B" w14:textId="77777777" w:rsidR="00694325" w:rsidRDefault="00694325" w:rsidP="007F2ABA">
      <w:pPr>
        <w:kinsoku w:val="0"/>
        <w:overflowPunct w:val="0"/>
        <w:autoSpaceDE w:val="0"/>
        <w:autoSpaceDN w:val="0"/>
        <w:adjustRightInd w:val="0"/>
        <w:snapToGrid w:val="0"/>
        <w:ind w:leftChars="472" w:left="1141" w:hangingChars="3" w:hanging="8"/>
        <w:jc w:val="both"/>
        <w:rPr>
          <w:rFonts w:ascii="標楷體" w:eastAsia="標楷體" w:hAnsi="標楷體"/>
          <w:color w:val="000000" w:themeColor="text1"/>
          <w:sz w:val="28"/>
          <w:szCs w:val="28"/>
        </w:rPr>
      </w:pPr>
      <w:r w:rsidRPr="00694325">
        <w:rPr>
          <w:rFonts w:ascii="標楷體" w:eastAsia="標楷體" w:hAnsi="標楷體" w:hint="eastAsia"/>
          <w:color w:val="000000" w:themeColor="text1"/>
          <w:sz w:val="28"/>
          <w:szCs w:val="28"/>
        </w:rPr>
        <w:t>3、其他本府指定之條件。</w:t>
      </w:r>
    </w:p>
    <w:p w14:paraId="12851E80" w14:textId="63E61E5B" w:rsidR="00FA1C75" w:rsidRPr="00694325" w:rsidRDefault="00FA1C75" w:rsidP="006C446B">
      <w:pPr>
        <w:kinsoku w:val="0"/>
        <w:overflowPunct w:val="0"/>
        <w:autoSpaceDE w:val="0"/>
        <w:autoSpaceDN w:val="0"/>
        <w:adjustRightInd w:val="0"/>
        <w:snapToGrid w:val="0"/>
        <w:ind w:leftChars="232" w:left="565" w:hangingChars="3" w:hanging="8"/>
        <w:jc w:val="both"/>
        <w:rPr>
          <w:rFonts w:ascii="標楷體" w:eastAsia="標楷體" w:hAnsi="標楷體"/>
          <w:color w:val="000000" w:themeColor="text1"/>
          <w:sz w:val="28"/>
          <w:szCs w:val="28"/>
        </w:rPr>
      </w:pPr>
      <w:r w:rsidRPr="00FA1C75">
        <w:rPr>
          <w:rFonts w:ascii="標楷體" w:eastAsia="標楷體" w:hAnsi="標楷體" w:hint="eastAsia"/>
          <w:color w:val="000000" w:themeColor="text1"/>
          <w:sz w:val="28"/>
          <w:szCs w:val="28"/>
        </w:rPr>
        <w:t>各科技中心得視業務需要徵選其他工作人員，或由召集人指定學校人員兼任。</w:t>
      </w:r>
    </w:p>
    <w:p w14:paraId="1182316D" w14:textId="77777777" w:rsidR="00EA33AB" w:rsidRPr="00EA33AB" w:rsidRDefault="00560885" w:rsidP="00EA33AB">
      <w:pPr>
        <w:kinsoku w:val="0"/>
        <w:overflowPunct w:val="0"/>
        <w:autoSpaceDE w:val="0"/>
        <w:autoSpaceDN w:val="0"/>
        <w:adjustRightInd w:val="0"/>
        <w:snapToGrid w:val="0"/>
        <w:ind w:left="588" w:hangingChars="210" w:hanging="588"/>
        <w:jc w:val="both"/>
        <w:rPr>
          <w:rFonts w:ascii="標楷體" w:eastAsia="標楷體" w:hAnsi="標楷體"/>
          <w:color w:val="000000" w:themeColor="text1"/>
          <w:sz w:val="28"/>
          <w:szCs w:val="28"/>
        </w:rPr>
      </w:pPr>
      <w:r w:rsidRPr="00560885">
        <w:rPr>
          <w:rFonts w:ascii="標楷體" w:eastAsia="標楷體" w:hAnsi="標楷體" w:hint="eastAsia"/>
          <w:color w:val="000000" w:themeColor="text1"/>
          <w:sz w:val="28"/>
          <w:szCs w:val="28"/>
        </w:rPr>
        <w:t>五</w:t>
      </w:r>
      <w:r w:rsidRPr="00560885">
        <w:rPr>
          <w:rFonts w:ascii="新細明體" w:eastAsia="新細明體" w:hAnsi="新細明體" w:hint="eastAsia"/>
          <w:color w:val="000000" w:themeColor="text1"/>
          <w:sz w:val="28"/>
          <w:szCs w:val="28"/>
        </w:rPr>
        <w:t>、</w:t>
      </w:r>
      <w:r w:rsidR="00EA33AB" w:rsidRPr="00EA33AB">
        <w:rPr>
          <w:rFonts w:ascii="標楷體" w:eastAsia="標楷體" w:hAnsi="標楷體"/>
          <w:color w:val="000000" w:themeColor="text1"/>
          <w:sz w:val="28"/>
          <w:szCs w:val="28"/>
        </w:rPr>
        <w:t>各科技中心應每月定期召開工作會議，以了解工作進度，並適時調整執行方式。</w:t>
      </w:r>
    </w:p>
    <w:p w14:paraId="1AD5EA2F" w14:textId="4AAEE762" w:rsidR="00560885" w:rsidRPr="00560885" w:rsidRDefault="00EA33AB" w:rsidP="00EA33AB">
      <w:pPr>
        <w:kinsoku w:val="0"/>
        <w:overflowPunct w:val="0"/>
        <w:autoSpaceDE w:val="0"/>
        <w:autoSpaceDN w:val="0"/>
        <w:adjustRightInd w:val="0"/>
        <w:snapToGrid w:val="0"/>
        <w:ind w:left="588" w:hangingChars="210" w:hanging="588"/>
        <w:jc w:val="both"/>
        <w:rPr>
          <w:rFonts w:ascii="標楷體" w:eastAsia="標楷體" w:hAnsi="標楷體"/>
          <w:color w:val="000000" w:themeColor="text1"/>
          <w:sz w:val="28"/>
          <w:szCs w:val="28"/>
        </w:rPr>
      </w:pPr>
      <w:r w:rsidRPr="00EA33AB">
        <w:rPr>
          <w:rFonts w:ascii="標楷體" w:eastAsia="標楷體" w:hAnsi="標楷體" w:hint="eastAsia"/>
          <w:color w:val="000000" w:themeColor="text1"/>
          <w:sz w:val="28"/>
          <w:szCs w:val="28"/>
        </w:rPr>
        <w:t xml:space="preserve">    </w:t>
      </w:r>
      <w:r w:rsidRPr="00EA33AB">
        <w:rPr>
          <w:rFonts w:ascii="標楷體" w:eastAsia="標楷體" w:hAnsi="標楷體"/>
          <w:color w:val="000000" w:themeColor="text1"/>
          <w:sz w:val="28"/>
          <w:szCs w:val="28"/>
        </w:rPr>
        <w:t>各科技中心應擬訂年度工作計畫，至遲於補助計畫申請期程開始前一個月內報本</w:t>
      </w:r>
      <w:r w:rsidRPr="00EA33AB">
        <w:rPr>
          <w:rFonts w:ascii="標楷體" w:eastAsia="標楷體" w:hAnsi="標楷體" w:hint="eastAsia"/>
          <w:color w:val="000000" w:themeColor="text1"/>
          <w:sz w:val="28"/>
          <w:szCs w:val="28"/>
        </w:rPr>
        <w:t>府</w:t>
      </w:r>
      <w:r w:rsidRPr="00EA33AB">
        <w:rPr>
          <w:rFonts w:ascii="標楷體" w:eastAsia="標楷體" w:hAnsi="標楷體"/>
          <w:color w:val="000000" w:themeColor="text1"/>
          <w:sz w:val="28"/>
          <w:szCs w:val="28"/>
        </w:rPr>
        <w:t>審查；執行成果，於學年度結束後一個月內報本</w:t>
      </w:r>
      <w:r w:rsidRPr="00EA33AB">
        <w:rPr>
          <w:rFonts w:ascii="標楷體" w:eastAsia="標楷體" w:hAnsi="標楷體" w:hint="eastAsia"/>
          <w:color w:val="000000" w:themeColor="text1"/>
          <w:sz w:val="28"/>
          <w:szCs w:val="28"/>
        </w:rPr>
        <w:t>府</w:t>
      </w:r>
      <w:r w:rsidRPr="00EA33AB">
        <w:rPr>
          <w:rFonts w:ascii="標楷體" w:eastAsia="標楷體" w:hAnsi="標楷體"/>
          <w:color w:val="000000" w:themeColor="text1"/>
          <w:sz w:val="28"/>
          <w:szCs w:val="28"/>
        </w:rPr>
        <w:t>審核。</w:t>
      </w:r>
    </w:p>
    <w:p w14:paraId="194EBE68" w14:textId="77777777" w:rsidR="00EA33AB" w:rsidRDefault="00560885" w:rsidP="00560885">
      <w:pPr>
        <w:kinsoku w:val="0"/>
        <w:overflowPunct w:val="0"/>
        <w:autoSpaceDE w:val="0"/>
        <w:autoSpaceDN w:val="0"/>
        <w:adjustRightInd w:val="0"/>
        <w:snapToGrid w:val="0"/>
        <w:ind w:left="549" w:hangingChars="196" w:hanging="549"/>
        <w:jc w:val="both"/>
        <w:rPr>
          <w:rFonts w:ascii="標楷體" w:eastAsia="標楷體" w:hAnsi="標楷體"/>
          <w:color w:val="000000" w:themeColor="text1"/>
          <w:sz w:val="28"/>
          <w:szCs w:val="28"/>
        </w:rPr>
      </w:pPr>
      <w:r w:rsidRPr="00560885">
        <w:rPr>
          <w:rFonts w:ascii="標楷體" w:eastAsia="標楷體" w:hAnsi="標楷體" w:hint="eastAsia"/>
          <w:color w:val="000000" w:themeColor="text1"/>
          <w:sz w:val="28"/>
          <w:szCs w:val="28"/>
        </w:rPr>
        <w:t>六、</w:t>
      </w:r>
      <w:bookmarkStart w:id="1" w:name="_Hlk174641333"/>
      <w:r w:rsidR="00EA33AB" w:rsidRPr="00EA33AB">
        <w:rPr>
          <w:rFonts w:ascii="標楷體" w:eastAsia="標楷體" w:hAnsi="標楷體"/>
          <w:color w:val="000000" w:themeColor="text1"/>
          <w:sz w:val="28"/>
          <w:szCs w:val="28"/>
        </w:rPr>
        <w:t>經遴選通過之教師，得以下列方式擔任專業工作人員：</w:t>
      </w:r>
    </w:p>
    <w:bookmarkEnd w:id="1"/>
    <w:p w14:paraId="70479887" w14:textId="77777777" w:rsidR="00EA33AB" w:rsidRPr="00EA33AB" w:rsidRDefault="00EA33AB" w:rsidP="00BF04C1">
      <w:pPr>
        <w:kinsoku w:val="0"/>
        <w:overflowPunct w:val="0"/>
        <w:autoSpaceDE w:val="0"/>
        <w:autoSpaceDN w:val="0"/>
        <w:adjustRightInd w:val="0"/>
        <w:snapToGrid w:val="0"/>
        <w:ind w:leftChars="239" w:left="1134" w:hangingChars="200" w:hanging="560"/>
        <w:jc w:val="both"/>
        <w:rPr>
          <w:rFonts w:ascii="標楷體" w:eastAsia="標楷體" w:hAnsi="標楷體"/>
          <w:color w:val="000000" w:themeColor="text1"/>
          <w:sz w:val="28"/>
          <w:szCs w:val="28"/>
        </w:rPr>
      </w:pPr>
      <w:r w:rsidRPr="00EA33AB">
        <w:rPr>
          <w:rFonts w:ascii="標楷體" w:eastAsia="標楷體" w:hAnsi="標楷體" w:hint="eastAsia"/>
          <w:color w:val="000000" w:themeColor="text1"/>
          <w:sz w:val="28"/>
          <w:szCs w:val="28"/>
        </w:rPr>
        <w:t>(</w:t>
      </w:r>
      <w:proofErr w:type="gramStart"/>
      <w:r w:rsidRPr="00EA33AB">
        <w:rPr>
          <w:rFonts w:ascii="標楷體" w:eastAsia="標楷體" w:hAnsi="標楷體" w:hint="eastAsia"/>
          <w:color w:val="000000" w:themeColor="text1"/>
          <w:sz w:val="28"/>
          <w:szCs w:val="28"/>
        </w:rPr>
        <w:t>一</w:t>
      </w:r>
      <w:proofErr w:type="gramEnd"/>
      <w:r w:rsidRPr="00EA33AB">
        <w:rPr>
          <w:rFonts w:ascii="標楷體" w:eastAsia="標楷體" w:hAnsi="標楷體" w:hint="eastAsia"/>
          <w:color w:val="000000" w:themeColor="text1"/>
          <w:sz w:val="28"/>
          <w:szCs w:val="28"/>
        </w:rPr>
        <w:t>)</w:t>
      </w:r>
      <w:proofErr w:type="gramStart"/>
      <w:r w:rsidRPr="00EA33AB">
        <w:rPr>
          <w:rFonts w:ascii="標楷體" w:eastAsia="標楷體" w:hAnsi="標楷體"/>
          <w:color w:val="000000" w:themeColor="text1"/>
          <w:sz w:val="28"/>
          <w:szCs w:val="28"/>
        </w:rPr>
        <w:t>減授部</w:t>
      </w:r>
      <w:proofErr w:type="gramEnd"/>
      <w:r w:rsidRPr="00EA33AB">
        <w:rPr>
          <w:rFonts w:ascii="標楷體" w:eastAsia="標楷體" w:hAnsi="標楷體"/>
          <w:color w:val="000000" w:themeColor="text1"/>
          <w:sz w:val="28"/>
          <w:szCs w:val="28"/>
        </w:rPr>
        <w:t>分基本授課節數，支援</w:t>
      </w:r>
      <w:r w:rsidRPr="00EA33AB">
        <w:rPr>
          <w:rFonts w:ascii="標楷體" w:eastAsia="標楷體" w:hAnsi="標楷體" w:hint="eastAsia"/>
          <w:color w:val="000000" w:themeColor="text1"/>
          <w:sz w:val="28"/>
          <w:szCs w:val="28"/>
        </w:rPr>
        <w:t>科技</w:t>
      </w:r>
      <w:r w:rsidRPr="00EA33AB">
        <w:rPr>
          <w:rFonts w:ascii="標楷體" w:eastAsia="標楷體" w:hAnsi="標楷體"/>
          <w:color w:val="000000" w:themeColor="text1"/>
          <w:sz w:val="28"/>
          <w:szCs w:val="28"/>
        </w:rPr>
        <w:t>中心事務。</w:t>
      </w:r>
    </w:p>
    <w:p w14:paraId="05B35F2B" w14:textId="77777777" w:rsidR="00EA33AB" w:rsidRPr="00EA33AB" w:rsidRDefault="00EA33AB" w:rsidP="00BF04C1">
      <w:pPr>
        <w:kinsoku w:val="0"/>
        <w:overflowPunct w:val="0"/>
        <w:autoSpaceDE w:val="0"/>
        <w:autoSpaceDN w:val="0"/>
        <w:adjustRightInd w:val="0"/>
        <w:snapToGrid w:val="0"/>
        <w:ind w:leftChars="239" w:left="1134" w:hangingChars="200" w:hanging="560"/>
        <w:jc w:val="both"/>
        <w:rPr>
          <w:rFonts w:ascii="標楷體" w:eastAsia="標楷體" w:hAnsi="標楷體"/>
          <w:color w:val="000000" w:themeColor="text1"/>
          <w:sz w:val="28"/>
          <w:szCs w:val="28"/>
        </w:rPr>
      </w:pPr>
      <w:r w:rsidRPr="00EA33AB">
        <w:rPr>
          <w:rFonts w:ascii="標楷體" w:eastAsia="標楷體" w:hAnsi="標楷體" w:hint="eastAsia"/>
          <w:color w:val="000000" w:themeColor="text1"/>
          <w:sz w:val="28"/>
          <w:szCs w:val="28"/>
        </w:rPr>
        <w:t>(二)</w:t>
      </w:r>
      <w:proofErr w:type="gramStart"/>
      <w:r w:rsidRPr="00EA33AB">
        <w:rPr>
          <w:rFonts w:ascii="標楷體" w:eastAsia="標楷體" w:hAnsi="標楷體"/>
          <w:color w:val="000000" w:themeColor="text1"/>
          <w:sz w:val="28"/>
          <w:szCs w:val="28"/>
        </w:rPr>
        <w:t>減授全部</w:t>
      </w:r>
      <w:proofErr w:type="gramEnd"/>
      <w:r w:rsidRPr="00EA33AB">
        <w:rPr>
          <w:rFonts w:ascii="標楷體" w:eastAsia="標楷體" w:hAnsi="標楷體"/>
          <w:color w:val="000000" w:themeColor="text1"/>
          <w:sz w:val="28"/>
          <w:szCs w:val="28"/>
        </w:rPr>
        <w:t>基本授課節數，支援</w:t>
      </w:r>
      <w:r w:rsidRPr="00EA33AB">
        <w:rPr>
          <w:rFonts w:ascii="標楷體" w:eastAsia="標楷體" w:hAnsi="標楷體" w:hint="eastAsia"/>
          <w:color w:val="000000" w:themeColor="text1"/>
          <w:sz w:val="28"/>
          <w:szCs w:val="28"/>
        </w:rPr>
        <w:t>科技</w:t>
      </w:r>
      <w:r w:rsidRPr="00EA33AB">
        <w:rPr>
          <w:rFonts w:ascii="標楷體" w:eastAsia="標楷體" w:hAnsi="標楷體"/>
          <w:color w:val="000000" w:themeColor="text1"/>
          <w:sz w:val="28"/>
          <w:szCs w:val="28"/>
        </w:rPr>
        <w:t>中心事務。</w:t>
      </w:r>
    </w:p>
    <w:p w14:paraId="4D56AC4B" w14:textId="77777777" w:rsidR="00EA33AB" w:rsidRPr="00EA33AB" w:rsidRDefault="00EA33AB" w:rsidP="00EA33AB">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sidRPr="00EA33AB">
        <w:rPr>
          <w:rFonts w:ascii="標楷體" w:eastAsia="標楷體" w:hAnsi="標楷體" w:hint="eastAsia"/>
          <w:color w:val="000000" w:themeColor="text1"/>
          <w:sz w:val="28"/>
          <w:szCs w:val="28"/>
        </w:rPr>
        <w:t xml:space="preserve">    </w:t>
      </w:r>
      <w:r w:rsidRPr="00EA33AB">
        <w:rPr>
          <w:rFonts w:ascii="標楷體" w:eastAsia="標楷體" w:hAnsi="標楷體"/>
          <w:color w:val="000000" w:themeColor="text1"/>
          <w:sz w:val="28"/>
          <w:szCs w:val="28"/>
        </w:rPr>
        <w:t>專業工作人員每週固定星期</w:t>
      </w:r>
      <w:r w:rsidRPr="00EA33AB">
        <w:rPr>
          <w:rFonts w:ascii="標楷體" w:eastAsia="標楷體" w:hAnsi="標楷體" w:hint="eastAsia"/>
          <w:color w:val="000000" w:themeColor="text1"/>
          <w:sz w:val="28"/>
          <w:szCs w:val="28"/>
        </w:rPr>
        <w:t>五下午</w:t>
      </w:r>
      <w:r w:rsidRPr="00EA33AB">
        <w:rPr>
          <w:rFonts w:ascii="標楷體" w:eastAsia="標楷體" w:hAnsi="標楷體"/>
          <w:color w:val="000000" w:themeColor="text1"/>
          <w:sz w:val="28"/>
          <w:szCs w:val="28"/>
        </w:rPr>
        <w:t>不排課，以共同規劃及執行工作計畫。</w:t>
      </w:r>
    </w:p>
    <w:p w14:paraId="111C9184" w14:textId="77777777" w:rsidR="00EA33AB" w:rsidRPr="00EA33AB" w:rsidRDefault="00EA33AB" w:rsidP="00EA33AB">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sidRPr="00EA33AB">
        <w:rPr>
          <w:rFonts w:ascii="標楷體" w:eastAsia="標楷體" w:hAnsi="標楷體" w:hint="eastAsia"/>
          <w:color w:val="000000" w:themeColor="text1"/>
          <w:sz w:val="28"/>
          <w:szCs w:val="28"/>
        </w:rPr>
        <w:t xml:space="preserve">    </w:t>
      </w:r>
      <w:r w:rsidRPr="00EA33AB">
        <w:rPr>
          <w:rFonts w:ascii="標楷體" w:eastAsia="標楷體" w:hAnsi="標楷體"/>
          <w:color w:val="000000" w:themeColor="text1"/>
          <w:sz w:val="28"/>
          <w:szCs w:val="28"/>
        </w:rPr>
        <w:t>擔任科技中心召集人、副召集人、專業工作人員及</w:t>
      </w:r>
      <w:r w:rsidRPr="00EA33AB">
        <w:rPr>
          <w:rFonts w:ascii="標楷體" w:eastAsia="標楷體" w:hAnsi="標楷體" w:hint="eastAsia"/>
          <w:color w:val="000000" w:themeColor="text1"/>
          <w:sz w:val="28"/>
          <w:szCs w:val="28"/>
        </w:rPr>
        <w:t>其他</w:t>
      </w:r>
      <w:r w:rsidRPr="00EA33AB">
        <w:rPr>
          <w:rFonts w:ascii="標楷體" w:eastAsia="標楷體" w:hAnsi="標楷體"/>
          <w:color w:val="000000" w:themeColor="text1"/>
          <w:sz w:val="28"/>
          <w:szCs w:val="28"/>
        </w:rPr>
        <w:t>工作人員者，其權益依</w:t>
      </w:r>
      <w:r w:rsidRPr="00EA33AB">
        <w:rPr>
          <w:rFonts w:ascii="標楷體" w:eastAsia="標楷體" w:hAnsi="標楷體" w:hint="eastAsia"/>
          <w:color w:val="000000" w:themeColor="text1"/>
          <w:sz w:val="28"/>
          <w:szCs w:val="28"/>
        </w:rPr>
        <w:t>本</w:t>
      </w:r>
      <w:r w:rsidRPr="00EA33AB">
        <w:rPr>
          <w:rFonts w:ascii="標楷體" w:eastAsia="標楷體" w:hAnsi="標楷體"/>
          <w:color w:val="000000" w:themeColor="text1"/>
          <w:sz w:val="28"/>
          <w:szCs w:val="28"/>
        </w:rPr>
        <w:t>辦法第十五條規定辦理。</w:t>
      </w:r>
    </w:p>
    <w:p w14:paraId="62915359" w14:textId="77777777" w:rsidR="00EA33AB" w:rsidRDefault="00EA33AB" w:rsidP="00EA33AB">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sidRPr="00EA33AB">
        <w:rPr>
          <w:rFonts w:ascii="標楷體" w:eastAsia="標楷體" w:hAnsi="標楷體" w:hint="eastAsia"/>
          <w:color w:val="000000" w:themeColor="text1"/>
          <w:sz w:val="28"/>
          <w:szCs w:val="28"/>
        </w:rPr>
        <w:t xml:space="preserve">    各</w:t>
      </w:r>
      <w:r w:rsidRPr="00EA33AB">
        <w:rPr>
          <w:rFonts w:ascii="標楷體" w:eastAsia="標楷體" w:hAnsi="標楷體"/>
          <w:color w:val="000000" w:themeColor="text1"/>
          <w:sz w:val="28"/>
          <w:szCs w:val="28"/>
        </w:rPr>
        <w:t>科技中心召集人及副召集人得依行政院核定</w:t>
      </w:r>
      <w:r w:rsidRPr="00EA33AB">
        <w:rPr>
          <w:rFonts w:ascii="標楷體" w:eastAsia="標楷體" w:hAnsi="標楷體" w:hint="eastAsia"/>
          <w:color w:val="000000" w:themeColor="text1"/>
          <w:sz w:val="28"/>
          <w:szCs w:val="28"/>
        </w:rPr>
        <w:t>支給數額</w:t>
      </w:r>
      <w:r w:rsidRPr="00EA33AB">
        <w:rPr>
          <w:rFonts w:ascii="標楷體" w:eastAsia="標楷體" w:hAnsi="標楷體"/>
          <w:color w:val="000000" w:themeColor="text1"/>
          <w:sz w:val="28"/>
          <w:szCs w:val="28"/>
        </w:rPr>
        <w:t>及軍公教人員兼職費</w:t>
      </w:r>
      <w:proofErr w:type="gramStart"/>
      <w:r w:rsidRPr="00EA33AB">
        <w:rPr>
          <w:rFonts w:ascii="標楷體" w:eastAsia="標楷體" w:hAnsi="標楷體"/>
          <w:color w:val="000000" w:themeColor="text1"/>
          <w:sz w:val="28"/>
          <w:szCs w:val="28"/>
        </w:rPr>
        <w:t>支給表規定</w:t>
      </w:r>
      <w:proofErr w:type="gramEnd"/>
      <w:r w:rsidRPr="00EA33AB">
        <w:rPr>
          <w:rFonts w:ascii="標楷體" w:eastAsia="標楷體" w:hAnsi="標楷體"/>
          <w:color w:val="000000" w:themeColor="text1"/>
          <w:sz w:val="28"/>
          <w:szCs w:val="28"/>
        </w:rPr>
        <w:t>支領兼職費。但教師以商借或借調方式擔任副召集人者，不得支領兼職費。</w:t>
      </w:r>
    </w:p>
    <w:p w14:paraId="69906408" w14:textId="1D791353" w:rsidR="00560885" w:rsidRPr="00560885" w:rsidRDefault="00560885" w:rsidP="00EA33AB">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sidRPr="00560885">
        <w:rPr>
          <w:rFonts w:ascii="標楷體" w:eastAsia="標楷體" w:hAnsi="標楷體" w:hint="eastAsia"/>
          <w:color w:val="000000" w:themeColor="text1"/>
          <w:sz w:val="28"/>
          <w:szCs w:val="28"/>
        </w:rPr>
        <w:t>七、</w:t>
      </w:r>
      <w:r w:rsidR="00930B32" w:rsidRPr="00930B32">
        <w:rPr>
          <w:rFonts w:ascii="標楷體" w:eastAsia="標楷體" w:hAnsi="標楷體" w:hint="eastAsia"/>
          <w:color w:val="000000" w:themeColor="text1"/>
          <w:sz w:val="28"/>
          <w:szCs w:val="28"/>
        </w:rPr>
        <w:t>各科技中心人員考核及獎勵如下：</w:t>
      </w:r>
    </w:p>
    <w:p w14:paraId="635A6CF5" w14:textId="37A6B592" w:rsidR="00560885" w:rsidRDefault="00560885" w:rsidP="00560885">
      <w:pPr>
        <w:kinsoku w:val="0"/>
        <w:overflowPunct w:val="0"/>
        <w:autoSpaceDE w:val="0"/>
        <w:autoSpaceDN w:val="0"/>
        <w:adjustRightInd w:val="0"/>
        <w:snapToGrid w:val="0"/>
        <w:ind w:leftChars="232" w:left="1145" w:hangingChars="210" w:hanging="588"/>
        <w:jc w:val="both"/>
        <w:rPr>
          <w:rFonts w:ascii="標楷體" w:eastAsia="標楷體" w:hAnsi="標楷體"/>
          <w:color w:val="000000" w:themeColor="text1"/>
          <w:sz w:val="28"/>
          <w:szCs w:val="28"/>
        </w:rPr>
      </w:pPr>
      <w:r w:rsidRPr="00560885">
        <w:rPr>
          <w:rFonts w:ascii="標楷體" w:eastAsia="標楷體" w:hAnsi="標楷體" w:hint="eastAsia"/>
          <w:color w:val="000000" w:themeColor="text1"/>
          <w:sz w:val="28"/>
          <w:szCs w:val="28"/>
        </w:rPr>
        <w:t>(</w:t>
      </w:r>
      <w:proofErr w:type="gramStart"/>
      <w:r w:rsidRPr="00560885">
        <w:rPr>
          <w:rFonts w:ascii="標楷體" w:eastAsia="標楷體" w:hAnsi="標楷體" w:hint="eastAsia"/>
          <w:color w:val="000000" w:themeColor="text1"/>
          <w:sz w:val="28"/>
          <w:szCs w:val="28"/>
        </w:rPr>
        <w:t>一</w:t>
      </w:r>
      <w:proofErr w:type="gramEnd"/>
      <w:r w:rsidRPr="00560885">
        <w:rPr>
          <w:rFonts w:ascii="標楷體" w:eastAsia="標楷體" w:hAnsi="標楷體" w:hint="eastAsia"/>
          <w:color w:val="000000" w:themeColor="text1"/>
          <w:sz w:val="28"/>
          <w:szCs w:val="28"/>
        </w:rPr>
        <w:t>)</w:t>
      </w:r>
      <w:r w:rsidR="00744062" w:rsidRPr="00744062">
        <w:rPr>
          <w:rFonts w:ascii="標楷體" w:eastAsia="標楷體" w:hAnsi="標楷體" w:hint="eastAsia"/>
          <w:color w:val="000000" w:themeColor="text1"/>
          <w:sz w:val="28"/>
          <w:szCs w:val="28"/>
        </w:rPr>
        <w:t>教師擔任召集人、副召集人及專業工作人員者：</w:t>
      </w:r>
    </w:p>
    <w:p w14:paraId="340C9D31" w14:textId="77777777" w:rsidR="00744062" w:rsidRDefault="00744062" w:rsidP="00744062">
      <w:pPr>
        <w:kinsoku w:val="0"/>
        <w:overflowPunct w:val="0"/>
        <w:autoSpaceDE w:val="0"/>
        <w:autoSpaceDN w:val="0"/>
        <w:adjustRightInd w:val="0"/>
        <w:snapToGrid w:val="0"/>
        <w:ind w:leftChars="462" w:left="1557" w:hangingChars="160" w:hanging="448"/>
        <w:jc w:val="both"/>
        <w:rPr>
          <w:rFonts w:ascii="標楷體" w:eastAsia="標楷體" w:hAnsi="標楷體"/>
          <w:color w:val="000000" w:themeColor="text1"/>
          <w:sz w:val="28"/>
          <w:szCs w:val="28"/>
        </w:rPr>
      </w:pPr>
      <w:r w:rsidRPr="00744062">
        <w:rPr>
          <w:rFonts w:ascii="標楷體" w:eastAsia="標楷體" w:hAnsi="標楷體" w:hint="eastAsia"/>
          <w:color w:val="000000" w:themeColor="text1"/>
          <w:sz w:val="28"/>
          <w:szCs w:val="28"/>
        </w:rPr>
        <w:t>1、由</w:t>
      </w:r>
      <w:proofErr w:type="gramStart"/>
      <w:r w:rsidRPr="00744062">
        <w:rPr>
          <w:rFonts w:ascii="標楷體" w:eastAsia="標楷體" w:hAnsi="標楷體" w:hint="eastAsia"/>
          <w:color w:val="000000" w:themeColor="text1"/>
          <w:sz w:val="28"/>
          <w:szCs w:val="28"/>
        </w:rPr>
        <w:t>本府訂定</w:t>
      </w:r>
      <w:proofErr w:type="gramEnd"/>
      <w:r w:rsidRPr="00744062">
        <w:rPr>
          <w:rFonts w:ascii="標楷體" w:eastAsia="標楷體" w:hAnsi="標楷體" w:hint="eastAsia"/>
          <w:color w:val="000000" w:themeColor="text1"/>
          <w:sz w:val="28"/>
          <w:szCs w:val="28"/>
        </w:rPr>
        <w:t>考核指標，組成考核小组，並就召集人、副召集人及專業工作人員之任務及服務時間，依其計畫推動、專業知能及課程發展等面向，分別考核。</w:t>
      </w:r>
    </w:p>
    <w:p w14:paraId="62F739E4" w14:textId="77777777" w:rsidR="00744062" w:rsidRDefault="00744062" w:rsidP="00744062">
      <w:pPr>
        <w:kinsoku w:val="0"/>
        <w:overflowPunct w:val="0"/>
        <w:autoSpaceDE w:val="0"/>
        <w:autoSpaceDN w:val="0"/>
        <w:adjustRightInd w:val="0"/>
        <w:snapToGrid w:val="0"/>
        <w:ind w:leftChars="462" w:left="1557" w:hangingChars="160" w:hanging="448"/>
        <w:jc w:val="both"/>
        <w:rPr>
          <w:rFonts w:ascii="標楷體" w:eastAsia="標楷體" w:hAnsi="標楷體"/>
          <w:color w:val="000000" w:themeColor="text1"/>
          <w:sz w:val="28"/>
          <w:szCs w:val="28"/>
        </w:rPr>
      </w:pPr>
      <w:r w:rsidRPr="00744062">
        <w:rPr>
          <w:rFonts w:ascii="標楷體" w:eastAsia="標楷體" w:hAnsi="標楷體" w:hint="eastAsia"/>
          <w:color w:val="000000" w:themeColor="text1"/>
          <w:sz w:val="28"/>
          <w:szCs w:val="28"/>
        </w:rPr>
        <w:t>2、受考核副召集人及專業工作人員於</w:t>
      </w:r>
      <w:proofErr w:type="gramStart"/>
      <w:r w:rsidRPr="00744062">
        <w:rPr>
          <w:rFonts w:ascii="標楷體" w:eastAsia="標楷體" w:hAnsi="標楷體" w:hint="eastAsia"/>
          <w:color w:val="000000" w:themeColor="text1"/>
          <w:sz w:val="28"/>
          <w:szCs w:val="28"/>
        </w:rPr>
        <w:t>自評後</w:t>
      </w:r>
      <w:proofErr w:type="gramEnd"/>
      <w:r w:rsidRPr="00744062">
        <w:rPr>
          <w:rFonts w:ascii="標楷體" w:eastAsia="標楷體" w:hAnsi="標楷體" w:hint="eastAsia"/>
          <w:color w:val="000000" w:themeColor="text1"/>
          <w:sz w:val="28"/>
          <w:szCs w:val="28"/>
        </w:rPr>
        <w:t>，由各科技中心召集人初評，再由考核小組參考召集人初評情形，予以複評；召集人</w:t>
      </w:r>
      <w:proofErr w:type="gramStart"/>
      <w:r w:rsidRPr="00744062">
        <w:rPr>
          <w:rFonts w:ascii="標楷體" w:eastAsia="標楷體" w:hAnsi="標楷體" w:hint="eastAsia"/>
          <w:color w:val="000000" w:themeColor="text1"/>
          <w:sz w:val="28"/>
          <w:szCs w:val="28"/>
        </w:rPr>
        <w:t>自評後</w:t>
      </w:r>
      <w:proofErr w:type="gramEnd"/>
      <w:r w:rsidRPr="00744062">
        <w:rPr>
          <w:rFonts w:ascii="標楷體" w:eastAsia="標楷體" w:hAnsi="標楷體" w:hint="eastAsia"/>
          <w:color w:val="000000" w:themeColor="text1"/>
          <w:sz w:val="28"/>
          <w:szCs w:val="28"/>
        </w:rPr>
        <w:t>，由考核小組予以考核。</w:t>
      </w:r>
    </w:p>
    <w:p w14:paraId="4174B88B" w14:textId="77777777" w:rsidR="00744062" w:rsidRPr="00744062" w:rsidRDefault="00744062" w:rsidP="003237A9">
      <w:pPr>
        <w:kinsoku w:val="0"/>
        <w:overflowPunct w:val="0"/>
        <w:autoSpaceDE w:val="0"/>
        <w:autoSpaceDN w:val="0"/>
        <w:adjustRightInd w:val="0"/>
        <w:snapToGrid w:val="0"/>
        <w:ind w:leftChars="463" w:left="1699" w:hangingChars="210" w:hanging="588"/>
        <w:jc w:val="both"/>
        <w:rPr>
          <w:rFonts w:ascii="標楷體" w:eastAsia="標楷體" w:hAnsi="標楷體"/>
          <w:color w:val="000000" w:themeColor="text1"/>
          <w:sz w:val="28"/>
          <w:szCs w:val="28"/>
        </w:rPr>
      </w:pPr>
      <w:r w:rsidRPr="00744062">
        <w:rPr>
          <w:rFonts w:ascii="標楷體" w:eastAsia="標楷體" w:hAnsi="標楷體" w:hint="eastAsia"/>
          <w:color w:val="000000" w:themeColor="text1"/>
          <w:sz w:val="28"/>
          <w:szCs w:val="28"/>
        </w:rPr>
        <w:t>3、本府依考核情形，辦理下列事項：</w:t>
      </w:r>
    </w:p>
    <w:p w14:paraId="35D888BC" w14:textId="77777777" w:rsidR="00744062" w:rsidRDefault="00744062" w:rsidP="003237A9">
      <w:pPr>
        <w:kinsoku w:val="0"/>
        <w:overflowPunct w:val="0"/>
        <w:autoSpaceDE w:val="0"/>
        <w:autoSpaceDN w:val="0"/>
        <w:adjustRightInd w:val="0"/>
        <w:snapToGrid w:val="0"/>
        <w:ind w:leftChars="641" w:left="2126" w:hangingChars="210" w:hanging="588"/>
        <w:jc w:val="both"/>
        <w:rPr>
          <w:rFonts w:ascii="標楷體" w:eastAsia="標楷體" w:hAnsi="標楷體"/>
          <w:color w:val="000000" w:themeColor="text1"/>
          <w:sz w:val="28"/>
          <w:szCs w:val="28"/>
        </w:rPr>
      </w:pPr>
      <w:r w:rsidRPr="00744062">
        <w:rPr>
          <w:rFonts w:ascii="標楷體" w:eastAsia="標楷體" w:hAnsi="標楷體" w:hint="eastAsia"/>
          <w:color w:val="000000" w:themeColor="text1"/>
          <w:sz w:val="28"/>
          <w:szCs w:val="28"/>
        </w:rPr>
        <w:t>(1)分數九十分以上：記功一次，續聘。</w:t>
      </w:r>
    </w:p>
    <w:p w14:paraId="4F025EC6" w14:textId="77777777" w:rsidR="00744062" w:rsidRPr="00744062" w:rsidRDefault="00744062" w:rsidP="00210440">
      <w:pPr>
        <w:kinsoku w:val="0"/>
        <w:overflowPunct w:val="0"/>
        <w:autoSpaceDE w:val="0"/>
        <w:autoSpaceDN w:val="0"/>
        <w:adjustRightInd w:val="0"/>
        <w:snapToGrid w:val="0"/>
        <w:ind w:leftChars="649" w:left="1981" w:hangingChars="151" w:hanging="423"/>
        <w:jc w:val="both"/>
        <w:rPr>
          <w:rFonts w:ascii="標楷體" w:eastAsia="標楷體" w:hAnsi="標楷體"/>
          <w:color w:val="000000" w:themeColor="text1"/>
          <w:sz w:val="28"/>
          <w:szCs w:val="28"/>
        </w:rPr>
      </w:pPr>
      <w:r w:rsidRPr="00744062">
        <w:rPr>
          <w:rFonts w:ascii="標楷體" w:eastAsia="標楷體" w:hAnsi="標楷體" w:hint="eastAsia"/>
          <w:color w:val="000000" w:themeColor="text1"/>
          <w:sz w:val="28"/>
          <w:szCs w:val="28"/>
        </w:rPr>
        <w:lastRenderedPageBreak/>
        <w:t>(2)分數八十五分以上未達九十分：記嘉獎二次，續聘。</w:t>
      </w:r>
    </w:p>
    <w:p w14:paraId="28FAC0E6" w14:textId="77777777" w:rsidR="00744062" w:rsidRPr="00744062" w:rsidRDefault="00744062" w:rsidP="00210440">
      <w:pPr>
        <w:kinsoku w:val="0"/>
        <w:overflowPunct w:val="0"/>
        <w:autoSpaceDE w:val="0"/>
        <w:autoSpaceDN w:val="0"/>
        <w:adjustRightInd w:val="0"/>
        <w:snapToGrid w:val="0"/>
        <w:ind w:leftChars="649" w:left="1981" w:hangingChars="151" w:hanging="423"/>
        <w:jc w:val="both"/>
        <w:rPr>
          <w:rFonts w:ascii="標楷體" w:eastAsia="標楷體" w:hAnsi="標楷體"/>
          <w:color w:val="000000" w:themeColor="text1"/>
          <w:sz w:val="28"/>
          <w:szCs w:val="28"/>
        </w:rPr>
      </w:pPr>
      <w:r w:rsidRPr="00744062">
        <w:rPr>
          <w:rFonts w:ascii="標楷體" w:eastAsia="標楷體" w:hAnsi="標楷體" w:hint="eastAsia"/>
          <w:color w:val="000000" w:themeColor="text1"/>
          <w:sz w:val="28"/>
          <w:szCs w:val="28"/>
        </w:rPr>
        <w:t>(3)分數八十分以上未達八十五分：記嘉獎一次，得予續聘。</w:t>
      </w:r>
    </w:p>
    <w:p w14:paraId="36C711C5" w14:textId="77777777" w:rsidR="00744062" w:rsidRPr="00744062" w:rsidRDefault="00744062" w:rsidP="00210440">
      <w:pPr>
        <w:kinsoku w:val="0"/>
        <w:overflowPunct w:val="0"/>
        <w:autoSpaceDE w:val="0"/>
        <w:autoSpaceDN w:val="0"/>
        <w:adjustRightInd w:val="0"/>
        <w:snapToGrid w:val="0"/>
        <w:ind w:leftChars="649" w:left="1981" w:hangingChars="151" w:hanging="423"/>
        <w:jc w:val="both"/>
        <w:rPr>
          <w:rFonts w:ascii="標楷體" w:eastAsia="標楷體" w:hAnsi="標楷體"/>
          <w:color w:val="000000" w:themeColor="text1"/>
          <w:sz w:val="28"/>
          <w:szCs w:val="28"/>
        </w:rPr>
      </w:pPr>
      <w:r w:rsidRPr="00744062">
        <w:rPr>
          <w:rFonts w:ascii="標楷體" w:eastAsia="標楷體" w:hAnsi="標楷體" w:hint="eastAsia"/>
          <w:color w:val="000000" w:themeColor="text1"/>
          <w:sz w:val="28"/>
          <w:szCs w:val="28"/>
        </w:rPr>
        <w:t>(4)分數未達八十分：不予敘獎，不予續聘。</w:t>
      </w:r>
    </w:p>
    <w:p w14:paraId="1F12DBFB" w14:textId="00E3376D" w:rsidR="00560885" w:rsidRPr="00560885" w:rsidRDefault="00560885" w:rsidP="00560885">
      <w:pPr>
        <w:kinsoku w:val="0"/>
        <w:overflowPunct w:val="0"/>
        <w:autoSpaceDE w:val="0"/>
        <w:autoSpaceDN w:val="0"/>
        <w:adjustRightInd w:val="0"/>
        <w:snapToGrid w:val="0"/>
        <w:ind w:leftChars="232" w:left="1145" w:hangingChars="210" w:hanging="588"/>
        <w:jc w:val="both"/>
        <w:rPr>
          <w:rFonts w:ascii="標楷體" w:eastAsia="標楷體" w:hAnsi="標楷體"/>
          <w:color w:val="000000" w:themeColor="text1"/>
          <w:sz w:val="28"/>
          <w:szCs w:val="28"/>
        </w:rPr>
      </w:pPr>
      <w:r w:rsidRPr="00560885">
        <w:rPr>
          <w:rFonts w:ascii="標楷體" w:eastAsia="標楷體" w:hAnsi="標楷體" w:hint="eastAsia"/>
          <w:color w:val="000000" w:themeColor="text1"/>
          <w:sz w:val="28"/>
          <w:szCs w:val="28"/>
        </w:rPr>
        <w:t>(二)</w:t>
      </w:r>
      <w:bookmarkStart w:id="2" w:name="_Hlk174641397"/>
      <w:r w:rsidR="00F008D7" w:rsidRPr="00F008D7">
        <w:rPr>
          <w:rFonts w:ascii="標楷體" w:eastAsia="標楷體" w:hAnsi="標楷體" w:hint="eastAsia"/>
          <w:color w:val="000000" w:themeColor="text1"/>
          <w:sz w:val="28"/>
          <w:szCs w:val="28"/>
        </w:rPr>
        <w:t>擔任諮詢人員、召集人或副召集人之校長者，由</w:t>
      </w:r>
      <w:proofErr w:type="gramStart"/>
      <w:r w:rsidR="00F008D7" w:rsidRPr="00F008D7">
        <w:rPr>
          <w:rFonts w:ascii="標楷體" w:eastAsia="標楷體" w:hAnsi="標楷體" w:hint="eastAsia"/>
          <w:color w:val="000000" w:themeColor="text1"/>
          <w:sz w:val="28"/>
          <w:szCs w:val="28"/>
        </w:rPr>
        <w:t>本府視各</w:t>
      </w:r>
      <w:proofErr w:type="gramEnd"/>
      <w:r w:rsidR="00F008D7" w:rsidRPr="00F008D7">
        <w:rPr>
          <w:rFonts w:ascii="標楷體" w:eastAsia="標楷體" w:hAnsi="標楷體" w:hint="eastAsia"/>
          <w:color w:val="000000" w:themeColor="text1"/>
          <w:sz w:val="28"/>
          <w:szCs w:val="28"/>
        </w:rPr>
        <w:t>科技中心成效考核之。</w:t>
      </w:r>
      <w:bookmarkEnd w:id="2"/>
    </w:p>
    <w:p w14:paraId="20AB38DE" w14:textId="7C3638FF" w:rsidR="00560885" w:rsidRDefault="00F008D7" w:rsidP="00F008D7">
      <w:pPr>
        <w:kinsoku w:val="0"/>
        <w:overflowPunct w:val="0"/>
        <w:autoSpaceDE w:val="0"/>
        <w:autoSpaceDN w:val="0"/>
        <w:adjustRightInd w:val="0"/>
        <w:snapToGrid w:val="0"/>
        <w:ind w:leftChars="243" w:left="583"/>
        <w:jc w:val="both"/>
        <w:rPr>
          <w:rFonts w:ascii="標楷體" w:eastAsia="標楷體" w:hAnsi="標楷體"/>
          <w:color w:val="000000" w:themeColor="text1"/>
          <w:sz w:val="28"/>
          <w:szCs w:val="28"/>
        </w:rPr>
      </w:pPr>
      <w:bookmarkStart w:id="3" w:name="_Hlk174641408"/>
      <w:r w:rsidRPr="00F008D7">
        <w:rPr>
          <w:rFonts w:ascii="標楷體" w:eastAsia="標楷體" w:hAnsi="標楷體" w:hint="eastAsia"/>
          <w:color w:val="000000" w:themeColor="text1"/>
          <w:sz w:val="28"/>
          <w:szCs w:val="28"/>
        </w:rPr>
        <w:t>教師擔任召集人、副召集人、專業工作人員且考核結果優良者，</w:t>
      </w:r>
      <w:proofErr w:type="gramStart"/>
      <w:r w:rsidRPr="00F008D7">
        <w:rPr>
          <w:rFonts w:ascii="標楷體" w:eastAsia="標楷體" w:hAnsi="標楷體" w:hint="eastAsia"/>
          <w:color w:val="000000" w:themeColor="text1"/>
          <w:sz w:val="28"/>
          <w:szCs w:val="28"/>
        </w:rPr>
        <w:t>本府得為</w:t>
      </w:r>
      <w:proofErr w:type="gramEnd"/>
      <w:r w:rsidRPr="00F008D7">
        <w:rPr>
          <w:rFonts w:ascii="標楷體" w:eastAsia="標楷體" w:hAnsi="標楷體" w:hint="eastAsia"/>
          <w:color w:val="000000" w:themeColor="text1"/>
          <w:sz w:val="28"/>
          <w:szCs w:val="28"/>
        </w:rPr>
        <w:t>下列奬勵：</w:t>
      </w:r>
      <w:bookmarkEnd w:id="3"/>
    </w:p>
    <w:p w14:paraId="071F2D7A" w14:textId="77777777" w:rsidR="00871762" w:rsidRPr="00871762" w:rsidRDefault="00871762" w:rsidP="00871762">
      <w:pPr>
        <w:kinsoku w:val="0"/>
        <w:overflowPunct w:val="0"/>
        <w:autoSpaceDE w:val="0"/>
        <w:autoSpaceDN w:val="0"/>
        <w:adjustRightInd w:val="0"/>
        <w:snapToGrid w:val="0"/>
        <w:ind w:leftChars="236" w:left="1132" w:hangingChars="202" w:hanging="566"/>
        <w:jc w:val="both"/>
        <w:rPr>
          <w:rFonts w:ascii="標楷體" w:eastAsia="標楷體" w:hAnsi="標楷體"/>
          <w:color w:val="000000" w:themeColor="text1"/>
          <w:sz w:val="28"/>
          <w:szCs w:val="28"/>
        </w:rPr>
      </w:pPr>
      <w:r w:rsidRPr="00871762">
        <w:rPr>
          <w:rFonts w:ascii="標楷體" w:eastAsia="標楷體" w:hAnsi="標楷體" w:hint="eastAsia"/>
          <w:color w:val="000000" w:themeColor="text1"/>
          <w:sz w:val="28"/>
          <w:szCs w:val="28"/>
        </w:rPr>
        <w:t>(</w:t>
      </w:r>
      <w:proofErr w:type="gramStart"/>
      <w:r w:rsidRPr="00871762">
        <w:rPr>
          <w:rFonts w:ascii="標楷體" w:eastAsia="標楷體" w:hAnsi="標楷體" w:hint="eastAsia"/>
          <w:color w:val="000000" w:themeColor="text1"/>
          <w:sz w:val="28"/>
          <w:szCs w:val="28"/>
        </w:rPr>
        <w:t>一</w:t>
      </w:r>
      <w:proofErr w:type="gramEnd"/>
      <w:r w:rsidRPr="00871762">
        <w:rPr>
          <w:rFonts w:ascii="標楷體" w:eastAsia="標楷體" w:hAnsi="標楷體" w:hint="eastAsia"/>
          <w:color w:val="000000" w:themeColor="text1"/>
          <w:sz w:val="28"/>
          <w:szCs w:val="28"/>
        </w:rPr>
        <w:t>)三年內有二次考核之分數九十分以上，並獲記功者，</w:t>
      </w:r>
      <w:proofErr w:type="gramStart"/>
      <w:r w:rsidRPr="00871762">
        <w:rPr>
          <w:rFonts w:ascii="標楷體" w:eastAsia="標楷體" w:hAnsi="標楷體" w:hint="eastAsia"/>
          <w:color w:val="000000" w:themeColor="text1"/>
          <w:sz w:val="28"/>
          <w:szCs w:val="28"/>
        </w:rPr>
        <w:t>本府得安</w:t>
      </w:r>
      <w:proofErr w:type="gramEnd"/>
      <w:r w:rsidRPr="00871762">
        <w:rPr>
          <w:rFonts w:ascii="標楷體" w:eastAsia="標楷體" w:hAnsi="標楷體" w:hint="eastAsia"/>
          <w:color w:val="000000" w:themeColor="text1"/>
          <w:sz w:val="28"/>
          <w:szCs w:val="28"/>
        </w:rPr>
        <w:t>排至國內（外）學校（或機構），進行參訪。</w:t>
      </w:r>
    </w:p>
    <w:p w14:paraId="52205C96" w14:textId="77777777" w:rsidR="00871762" w:rsidRPr="00871762" w:rsidRDefault="00871762" w:rsidP="00871762">
      <w:pPr>
        <w:kinsoku w:val="0"/>
        <w:overflowPunct w:val="0"/>
        <w:autoSpaceDE w:val="0"/>
        <w:autoSpaceDN w:val="0"/>
        <w:adjustRightInd w:val="0"/>
        <w:snapToGrid w:val="0"/>
        <w:ind w:leftChars="243" w:left="1132" w:hangingChars="196" w:hanging="549"/>
        <w:jc w:val="both"/>
        <w:rPr>
          <w:rFonts w:ascii="標楷體" w:eastAsia="標楷體" w:hAnsi="標楷體"/>
          <w:color w:val="000000" w:themeColor="text1"/>
          <w:sz w:val="28"/>
          <w:szCs w:val="28"/>
        </w:rPr>
      </w:pPr>
      <w:r w:rsidRPr="00871762">
        <w:rPr>
          <w:rFonts w:ascii="標楷體" w:eastAsia="標楷體" w:hAnsi="標楷體" w:hint="eastAsia"/>
          <w:color w:val="000000" w:themeColor="text1"/>
          <w:sz w:val="28"/>
          <w:szCs w:val="28"/>
        </w:rPr>
        <w:t>(二)</w:t>
      </w:r>
      <w:proofErr w:type="gramStart"/>
      <w:r w:rsidRPr="00871762">
        <w:rPr>
          <w:rFonts w:ascii="標楷體" w:eastAsia="標楷體" w:hAnsi="標楷體" w:hint="eastAsia"/>
          <w:color w:val="000000" w:themeColor="text1"/>
          <w:sz w:val="28"/>
          <w:szCs w:val="28"/>
        </w:rPr>
        <w:t>教師減授全部</w:t>
      </w:r>
      <w:proofErr w:type="gramEnd"/>
      <w:r w:rsidRPr="00871762">
        <w:rPr>
          <w:rFonts w:ascii="標楷體" w:eastAsia="標楷體" w:hAnsi="標楷體" w:hint="eastAsia"/>
          <w:color w:val="000000" w:themeColor="text1"/>
          <w:sz w:val="28"/>
          <w:szCs w:val="28"/>
        </w:rPr>
        <w:t>基本授課節數支援召集人、副召集人或專業工作人員者，除前款奬勵外，其三年內有二次考核成績達各該科技中心前百分之十者，得向本府申請於暑假期間赴國外學校或機構，參與提升課程與教學專業知能之短期進修之部分補助；</w:t>
      </w:r>
      <w:proofErr w:type="gramStart"/>
      <w:r w:rsidRPr="00871762">
        <w:rPr>
          <w:rFonts w:ascii="標楷體" w:eastAsia="標楷體" w:hAnsi="標楷體" w:hint="eastAsia"/>
          <w:color w:val="000000" w:themeColor="text1"/>
          <w:sz w:val="28"/>
          <w:szCs w:val="28"/>
        </w:rPr>
        <w:t>以減授部分</w:t>
      </w:r>
      <w:proofErr w:type="gramEnd"/>
      <w:r w:rsidRPr="00871762">
        <w:rPr>
          <w:rFonts w:ascii="標楷體" w:eastAsia="標楷體" w:hAnsi="標楷體" w:hint="eastAsia"/>
          <w:color w:val="000000" w:themeColor="text1"/>
          <w:sz w:val="28"/>
          <w:szCs w:val="28"/>
        </w:rPr>
        <w:t>基本授課節數擔任召集人、副召集人或專業工作人員者，部分補助之費用，為全時擔任者之二分之一。</w:t>
      </w:r>
    </w:p>
    <w:p w14:paraId="3E8CDA55" w14:textId="77777777" w:rsidR="00871762" w:rsidRPr="00871762" w:rsidRDefault="00871762" w:rsidP="00871762">
      <w:pPr>
        <w:kinsoku w:val="0"/>
        <w:overflowPunct w:val="0"/>
        <w:autoSpaceDE w:val="0"/>
        <w:autoSpaceDN w:val="0"/>
        <w:adjustRightInd w:val="0"/>
        <w:snapToGrid w:val="0"/>
        <w:ind w:leftChars="243" w:left="1132" w:hangingChars="196" w:hanging="549"/>
        <w:jc w:val="both"/>
        <w:rPr>
          <w:rFonts w:ascii="標楷體" w:eastAsia="標楷體" w:hAnsi="標楷體"/>
          <w:color w:val="000000" w:themeColor="text1"/>
          <w:sz w:val="28"/>
          <w:szCs w:val="28"/>
        </w:rPr>
      </w:pPr>
      <w:r w:rsidRPr="00871762">
        <w:rPr>
          <w:rFonts w:ascii="標楷體" w:eastAsia="標楷體" w:hAnsi="標楷體" w:hint="eastAsia"/>
          <w:color w:val="000000" w:themeColor="text1"/>
          <w:sz w:val="28"/>
          <w:szCs w:val="28"/>
        </w:rPr>
        <w:t>(三)獎勵之申請方式及補助額度，由本府另定獎勵計畫辦理，獲獎勵者，應自考核後二年內，一次申請為限。</w:t>
      </w:r>
    </w:p>
    <w:p w14:paraId="54FDFF23" w14:textId="3CA0C1AD" w:rsidR="006A4500" w:rsidRDefault="00871762" w:rsidP="00871762">
      <w:pPr>
        <w:kinsoku w:val="0"/>
        <w:overflowPunct w:val="0"/>
        <w:autoSpaceDE w:val="0"/>
        <w:autoSpaceDN w:val="0"/>
        <w:adjustRightInd w:val="0"/>
        <w:snapToGrid w:val="0"/>
        <w:ind w:leftChars="243" w:left="1132" w:hangingChars="196" w:hanging="549"/>
        <w:jc w:val="both"/>
        <w:rPr>
          <w:rFonts w:ascii="標楷體" w:eastAsia="標楷體" w:hAnsi="標楷體"/>
          <w:color w:val="000000" w:themeColor="text1"/>
          <w:sz w:val="28"/>
          <w:szCs w:val="28"/>
        </w:rPr>
      </w:pPr>
      <w:r w:rsidRPr="00871762">
        <w:rPr>
          <w:rFonts w:ascii="標楷體" w:eastAsia="標楷體" w:hAnsi="標楷體" w:hint="eastAsia"/>
          <w:color w:val="000000" w:themeColor="text1"/>
          <w:sz w:val="28"/>
          <w:szCs w:val="28"/>
        </w:rPr>
        <w:t>(四)第二款之獎勵，受補助人員應於完成後，於各科技中心分享成果。</w:t>
      </w:r>
    </w:p>
    <w:p w14:paraId="16B4E16D" w14:textId="0CB5ABE1" w:rsidR="000D44E8" w:rsidRPr="00560885" w:rsidRDefault="000D44E8" w:rsidP="000D44E8">
      <w:pPr>
        <w:kinsoku w:val="0"/>
        <w:overflowPunct w:val="0"/>
        <w:autoSpaceDE w:val="0"/>
        <w:autoSpaceDN w:val="0"/>
        <w:adjustRightInd w:val="0"/>
        <w:snapToGrid w:val="0"/>
        <w:ind w:leftChars="236" w:left="566" w:firstLineChars="2" w:firstLine="6"/>
        <w:jc w:val="both"/>
        <w:rPr>
          <w:rFonts w:ascii="標楷體" w:eastAsia="標楷體" w:hAnsi="標楷體"/>
          <w:color w:val="000000" w:themeColor="text1"/>
          <w:sz w:val="28"/>
          <w:szCs w:val="28"/>
        </w:rPr>
      </w:pPr>
      <w:r w:rsidRPr="000D44E8">
        <w:rPr>
          <w:rFonts w:ascii="標楷體" w:eastAsia="標楷體" w:hAnsi="標楷體" w:hint="eastAsia"/>
          <w:color w:val="000000" w:themeColor="text1"/>
          <w:sz w:val="28"/>
          <w:szCs w:val="28"/>
        </w:rPr>
        <w:t>召集人、副召集人及專業工作人員以外之各科技中心人員，其參與各科技中心運作，服務績效優良者</w:t>
      </w:r>
      <w:proofErr w:type="gramStart"/>
      <w:r w:rsidRPr="000D44E8">
        <w:rPr>
          <w:rFonts w:ascii="標楷體" w:eastAsia="標楷體" w:hAnsi="標楷體" w:hint="eastAsia"/>
          <w:color w:val="000000" w:themeColor="text1"/>
          <w:sz w:val="28"/>
          <w:szCs w:val="28"/>
        </w:rPr>
        <w:t>得優予敘</w:t>
      </w:r>
      <w:proofErr w:type="gramEnd"/>
      <w:r w:rsidRPr="000D44E8">
        <w:rPr>
          <w:rFonts w:ascii="標楷體" w:eastAsia="標楷體" w:hAnsi="標楷體" w:hint="eastAsia"/>
          <w:color w:val="000000" w:themeColor="text1"/>
          <w:sz w:val="28"/>
          <w:szCs w:val="28"/>
        </w:rPr>
        <w:t>獎。</w:t>
      </w:r>
    </w:p>
    <w:p w14:paraId="2C899329" w14:textId="0135D53E" w:rsidR="00560885" w:rsidRPr="00560885" w:rsidRDefault="00560885" w:rsidP="00836E43">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sidRPr="00560885">
        <w:rPr>
          <w:rFonts w:ascii="標楷體" w:eastAsia="標楷體" w:hAnsi="標楷體" w:hint="eastAsia"/>
          <w:color w:val="000000" w:themeColor="text1"/>
          <w:sz w:val="28"/>
          <w:szCs w:val="28"/>
        </w:rPr>
        <w:t>八</w:t>
      </w:r>
      <w:r w:rsidRPr="00560885">
        <w:rPr>
          <w:rFonts w:ascii="標楷體" w:eastAsia="標楷體" w:hAnsi="標楷體"/>
          <w:color w:val="000000" w:themeColor="text1"/>
          <w:sz w:val="28"/>
          <w:szCs w:val="28"/>
        </w:rPr>
        <w:t>、</w:t>
      </w:r>
      <w:bookmarkStart w:id="4" w:name="_Hlk174641430"/>
      <w:r w:rsidR="00836E43" w:rsidRPr="00836E43">
        <w:rPr>
          <w:rFonts w:ascii="標楷體" w:eastAsia="標楷體" w:hAnsi="標楷體" w:hint="eastAsia"/>
          <w:color w:val="000000" w:themeColor="text1"/>
          <w:sz w:val="28"/>
          <w:szCs w:val="28"/>
        </w:rPr>
        <w:t>本府應依據本辦法第二十條第一項規定，組成督導小組，召開會議了解各科技中心運作情形。</w:t>
      </w:r>
      <w:bookmarkEnd w:id="4"/>
    </w:p>
    <w:p w14:paraId="300619C1" w14:textId="03B10DE1" w:rsidR="00560885" w:rsidRPr="00560885" w:rsidRDefault="00560885" w:rsidP="00560885">
      <w:pPr>
        <w:kinsoku w:val="0"/>
        <w:overflowPunct w:val="0"/>
        <w:autoSpaceDE w:val="0"/>
        <w:autoSpaceDN w:val="0"/>
        <w:adjustRightInd w:val="0"/>
        <w:snapToGrid w:val="0"/>
        <w:ind w:left="560" w:hangingChars="200" w:hanging="560"/>
        <w:jc w:val="both"/>
        <w:rPr>
          <w:color w:val="000000" w:themeColor="text1"/>
        </w:rPr>
      </w:pPr>
      <w:r w:rsidRPr="00560885">
        <w:rPr>
          <w:rFonts w:ascii="標楷體" w:eastAsia="標楷體" w:hAnsi="標楷體" w:hint="eastAsia"/>
          <w:color w:val="000000" w:themeColor="text1"/>
          <w:sz w:val="28"/>
          <w:szCs w:val="28"/>
        </w:rPr>
        <w:t>九、</w:t>
      </w:r>
      <w:bookmarkStart w:id="5" w:name="_Hlk174641595"/>
      <w:r w:rsidR="00836E43" w:rsidRPr="00836E43">
        <w:rPr>
          <w:rFonts w:ascii="標楷體" w:eastAsia="標楷體" w:hAnsi="標楷體" w:hint="eastAsia"/>
          <w:color w:val="000000" w:themeColor="text1"/>
          <w:sz w:val="28"/>
          <w:szCs w:val="28"/>
        </w:rPr>
        <w:t>各科技中心應鼓勵專業工作人員參加本府辦理之增能研習，以提升專業知能。</w:t>
      </w:r>
      <w:bookmarkEnd w:id="5"/>
    </w:p>
    <w:p w14:paraId="6978ECDB" w14:textId="5BD4A97A" w:rsidR="00560885" w:rsidRPr="00560885" w:rsidRDefault="00560885" w:rsidP="00560885">
      <w:pPr>
        <w:kinsoku w:val="0"/>
        <w:overflowPunct w:val="0"/>
        <w:autoSpaceDE w:val="0"/>
        <w:autoSpaceDN w:val="0"/>
        <w:adjustRightInd w:val="0"/>
        <w:snapToGrid w:val="0"/>
        <w:ind w:left="560" w:hangingChars="200" w:hanging="560"/>
        <w:jc w:val="both"/>
      </w:pPr>
      <w:r w:rsidRPr="00560885">
        <w:rPr>
          <w:rFonts w:ascii="標楷體" w:eastAsia="標楷體" w:hAnsi="標楷體" w:hint="eastAsia"/>
          <w:color w:val="000000" w:themeColor="text1"/>
          <w:sz w:val="28"/>
          <w:szCs w:val="28"/>
        </w:rPr>
        <w:t>十、</w:t>
      </w:r>
      <w:bookmarkStart w:id="6" w:name="_Hlk174641612"/>
      <w:r w:rsidR="00836E43" w:rsidRPr="00836E43">
        <w:rPr>
          <w:rFonts w:ascii="標楷體" w:eastAsia="標楷體" w:hAnsi="標楷體" w:hint="eastAsia"/>
          <w:color w:val="000000" w:themeColor="text1"/>
          <w:sz w:val="28"/>
          <w:szCs w:val="28"/>
        </w:rPr>
        <w:t>各科技中心辦公及活動處所由本府指定設置。</w:t>
      </w:r>
      <w:bookmarkEnd w:id="6"/>
    </w:p>
    <w:sectPr w:rsidR="00560885" w:rsidRPr="00560885" w:rsidSect="00503ADD">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CFA5F" w14:textId="77777777" w:rsidR="00283611" w:rsidRDefault="00283611" w:rsidP="00215104">
      <w:r>
        <w:separator/>
      </w:r>
    </w:p>
  </w:endnote>
  <w:endnote w:type="continuationSeparator" w:id="0">
    <w:p w14:paraId="38AA2B85" w14:textId="77777777" w:rsidR="00283611" w:rsidRDefault="00283611" w:rsidP="00215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BD115" w14:textId="77777777" w:rsidR="00283611" w:rsidRDefault="00283611" w:rsidP="00215104">
      <w:r>
        <w:separator/>
      </w:r>
    </w:p>
  </w:footnote>
  <w:footnote w:type="continuationSeparator" w:id="0">
    <w:p w14:paraId="3C455ECA" w14:textId="77777777" w:rsidR="00283611" w:rsidRDefault="00283611" w:rsidP="00215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6E4A"/>
    <w:multiLevelType w:val="hybridMultilevel"/>
    <w:tmpl w:val="2CCA97D6"/>
    <w:lvl w:ilvl="0" w:tplc="9E8E45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9F26944"/>
    <w:multiLevelType w:val="hybridMultilevel"/>
    <w:tmpl w:val="3AF88A1A"/>
    <w:lvl w:ilvl="0" w:tplc="6480FDFC">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885"/>
    <w:rsid w:val="00011669"/>
    <w:rsid w:val="000452EA"/>
    <w:rsid w:val="000D44E8"/>
    <w:rsid w:val="00101616"/>
    <w:rsid w:val="001A2B99"/>
    <w:rsid w:val="001E019A"/>
    <w:rsid w:val="00210440"/>
    <w:rsid w:val="00215104"/>
    <w:rsid w:val="00283611"/>
    <w:rsid w:val="003237A9"/>
    <w:rsid w:val="003C3BDD"/>
    <w:rsid w:val="00450A21"/>
    <w:rsid w:val="00503ADD"/>
    <w:rsid w:val="00560885"/>
    <w:rsid w:val="006069F4"/>
    <w:rsid w:val="00694325"/>
    <w:rsid w:val="006A4500"/>
    <w:rsid w:val="006C446B"/>
    <w:rsid w:val="00744062"/>
    <w:rsid w:val="007F2ABA"/>
    <w:rsid w:val="008067F0"/>
    <w:rsid w:val="00836E43"/>
    <w:rsid w:val="00871762"/>
    <w:rsid w:val="00930B32"/>
    <w:rsid w:val="00A01948"/>
    <w:rsid w:val="00BB75F8"/>
    <w:rsid w:val="00BF04C1"/>
    <w:rsid w:val="00C744AE"/>
    <w:rsid w:val="00CE2144"/>
    <w:rsid w:val="00D05FD6"/>
    <w:rsid w:val="00D50B82"/>
    <w:rsid w:val="00D72D97"/>
    <w:rsid w:val="00EA33AB"/>
    <w:rsid w:val="00EC0BCB"/>
    <w:rsid w:val="00F008D7"/>
    <w:rsid w:val="00FA1C75"/>
    <w:rsid w:val="00FB5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6BB5F"/>
  <w15:chartTrackingRefBased/>
  <w15:docId w15:val="{B060DF56-E476-4870-B061-AE6A84C80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0885"/>
    <w:pPr>
      <w:ind w:leftChars="200" w:left="480"/>
    </w:pPr>
  </w:style>
  <w:style w:type="paragraph" w:styleId="a4">
    <w:name w:val="Balloon Text"/>
    <w:basedOn w:val="a"/>
    <w:link w:val="a5"/>
    <w:rsid w:val="00560885"/>
    <w:pPr>
      <w:suppressAutoHyphens/>
      <w:autoSpaceDN w:val="0"/>
      <w:textAlignment w:val="baseline"/>
    </w:pPr>
    <w:rPr>
      <w:rFonts w:ascii="Cambria" w:eastAsia="新細明體" w:hAnsi="Cambria" w:cs="Times New Roman"/>
      <w:kern w:val="3"/>
      <w:sz w:val="18"/>
      <w:szCs w:val="18"/>
    </w:rPr>
  </w:style>
  <w:style w:type="character" w:customStyle="1" w:styleId="a5">
    <w:name w:val="註解方塊文字 字元"/>
    <w:basedOn w:val="a0"/>
    <w:link w:val="a4"/>
    <w:rsid w:val="00560885"/>
    <w:rPr>
      <w:rFonts w:ascii="Cambria" w:eastAsia="新細明體" w:hAnsi="Cambria" w:cs="Times New Roman"/>
      <w:kern w:val="3"/>
      <w:sz w:val="18"/>
      <w:szCs w:val="18"/>
    </w:rPr>
  </w:style>
  <w:style w:type="paragraph" w:styleId="a6">
    <w:name w:val="header"/>
    <w:basedOn w:val="a"/>
    <w:link w:val="a7"/>
    <w:uiPriority w:val="99"/>
    <w:unhideWhenUsed/>
    <w:rsid w:val="00215104"/>
    <w:pPr>
      <w:tabs>
        <w:tab w:val="center" w:pos="4153"/>
        <w:tab w:val="right" w:pos="8306"/>
      </w:tabs>
      <w:snapToGrid w:val="0"/>
    </w:pPr>
    <w:rPr>
      <w:sz w:val="20"/>
      <w:szCs w:val="20"/>
    </w:rPr>
  </w:style>
  <w:style w:type="character" w:customStyle="1" w:styleId="a7">
    <w:name w:val="頁首 字元"/>
    <w:basedOn w:val="a0"/>
    <w:link w:val="a6"/>
    <w:uiPriority w:val="99"/>
    <w:rsid w:val="00215104"/>
    <w:rPr>
      <w:sz w:val="20"/>
      <w:szCs w:val="20"/>
    </w:rPr>
  </w:style>
  <w:style w:type="paragraph" w:styleId="a8">
    <w:name w:val="footer"/>
    <w:basedOn w:val="a"/>
    <w:link w:val="a9"/>
    <w:uiPriority w:val="99"/>
    <w:unhideWhenUsed/>
    <w:rsid w:val="00215104"/>
    <w:pPr>
      <w:tabs>
        <w:tab w:val="center" w:pos="4153"/>
        <w:tab w:val="right" w:pos="8306"/>
      </w:tabs>
      <w:snapToGrid w:val="0"/>
    </w:pPr>
    <w:rPr>
      <w:sz w:val="20"/>
      <w:szCs w:val="20"/>
    </w:rPr>
  </w:style>
  <w:style w:type="character" w:customStyle="1" w:styleId="a9">
    <w:name w:val="頁尾 字元"/>
    <w:basedOn w:val="a0"/>
    <w:link w:val="a8"/>
    <w:uiPriority w:val="99"/>
    <w:rsid w:val="0021510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陳筱婷</dc:creator>
  <cp:keywords/>
  <dc:description/>
  <cp:lastModifiedBy>User</cp:lastModifiedBy>
  <cp:revision>2</cp:revision>
  <dcterms:created xsi:type="dcterms:W3CDTF">2024-11-04T08:37:00Z</dcterms:created>
  <dcterms:modified xsi:type="dcterms:W3CDTF">2024-11-04T08:37:00Z</dcterms:modified>
</cp:coreProperties>
</file>